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46A" w:rsidRPr="00245472" w:rsidRDefault="00D8046A" w:rsidP="00D8046A">
      <w:pPr>
        <w:spacing w:line="240" w:lineRule="auto"/>
        <w:jc w:val="center"/>
        <w:rPr>
          <w:rFonts w:eastAsia="Calibri"/>
          <w:iCs/>
          <w:szCs w:val="28"/>
          <w:lang w:bidi="en-US"/>
        </w:rPr>
      </w:pPr>
      <w:r w:rsidRPr="00245472">
        <w:rPr>
          <w:rFonts w:eastAsia="Calibri"/>
          <w:iCs/>
          <w:szCs w:val="28"/>
          <w:lang w:bidi="en-US"/>
        </w:rPr>
        <w:t>Ханты-Мансийский автономный округ - Югра</w:t>
      </w:r>
    </w:p>
    <w:p w:rsidR="00D8046A" w:rsidRPr="00245472" w:rsidRDefault="00D8046A" w:rsidP="00D8046A">
      <w:pPr>
        <w:spacing w:line="240" w:lineRule="auto"/>
        <w:jc w:val="center"/>
        <w:rPr>
          <w:rFonts w:eastAsia="Calibri"/>
          <w:iCs/>
          <w:szCs w:val="28"/>
          <w:lang w:bidi="en-US"/>
        </w:rPr>
      </w:pPr>
      <w:r w:rsidRPr="00245472">
        <w:rPr>
          <w:rFonts w:eastAsia="Calibri"/>
          <w:iCs/>
          <w:szCs w:val="28"/>
          <w:lang w:bidi="en-US"/>
        </w:rPr>
        <w:t>Ханты-Мансийский район</w:t>
      </w:r>
      <w:r w:rsidR="00245472" w:rsidRPr="00245472">
        <w:rPr>
          <w:rFonts w:eastAsia="Calibri"/>
          <w:iCs/>
          <w:szCs w:val="28"/>
          <w:lang w:bidi="en-US"/>
        </w:rPr>
        <w:t xml:space="preserve"> </w:t>
      </w:r>
    </w:p>
    <w:p w:rsidR="00245472" w:rsidRPr="00245472" w:rsidRDefault="00245472" w:rsidP="00D8046A">
      <w:pPr>
        <w:spacing w:line="240" w:lineRule="auto"/>
        <w:jc w:val="center"/>
        <w:rPr>
          <w:rFonts w:eastAsia="Calibri"/>
          <w:iCs/>
          <w:szCs w:val="28"/>
          <w:lang w:bidi="en-US"/>
        </w:rPr>
      </w:pPr>
    </w:p>
    <w:p w:rsidR="00D8046A" w:rsidRPr="00245472" w:rsidRDefault="00245472" w:rsidP="00D8046A">
      <w:pPr>
        <w:spacing w:line="240" w:lineRule="auto"/>
        <w:jc w:val="center"/>
        <w:rPr>
          <w:rFonts w:eastAsia="Calibri"/>
          <w:iCs/>
          <w:szCs w:val="28"/>
          <w:lang w:bidi="en-US"/>
        </w:rPr>
      </w:pPr>
      <w:r w:rsidRPr="00245472">
        <w:rPr>
          <w:rFonts w:eastAsia="Calibri"/>
          <w:iCs/>
          <w:szCs w:val="28"/>
          <w:lang w:bidi="en-US"/>
        </w:rPr>
        <w:t xml:space="preserve">МУНИЦИПАЛЬНОЕ ОБРАЗОВАНИЕ </w:t>
      </w:r>
    </w:p>
    <w:p w:rsidR="00245472" w:rsidRPr="00245472" w:rsidRDefault="00245472" w:rsidP="00D8046A">
      <w:pPr>
        <w:spacing w:line="240" w:lineRule="auto"/>
        <w:jc w:val="center"/>
        <w:rPr>
          <w:rFonts w:eastAsia="Calibri"/>
          <w:iCs/>
          <w:szCs w:val="28"/>
          <w:lang w:bidi="en-US"/>
        </w:rPr>
      </w:pPr>
      <w:r w:rsidRPr="00245472">
        <w:rPr>
          <w:rFonts w:eastAsia="Calibri"/>
          <w:iCs/>
          <w:szCs w:val="28"/>
          <w:lang w:bidi="en-US"/>
        </w:rPr>
        <w:t xml:space="preserve">СЕЛЬСКОЕ ПОСЕЛЕНИЕ СЕЛИЯРОВО </w:t>
      </w:r>
    </w:p>
    <w:p w:rsidR="00245472" w:rsidRPr="00245472" w:rsidRDefault="00245472" w:rsidP="00D8046A">
      <w:pPr>
        <w:spacing w:line="240" w:lineRule="auto"/>
        <w:jc w:val="center"/>
        <w:rPr>
          <w:rFonts w:eastAsia="Calibri"/>
          <w:iCs/>
          <w:szCs w:val="28"/>
          <w:lang w:bidi="en-US"/>
        </w:rPr>
      </w:pPr>
    </w:p>
    <w:p w:rsidR="00D8046A" w:rsidRPr="00245472" w:rsidRDefault="00D8046A" w:rsidP="00D8046A">
      <w:pPr>
        <w:spacing w:line="240" w:lineRule="auto"/>
        <w:jc w:val="center"/>
        <w:rPr>
          <w:rFonts w:eastAsia="Calibri"/>
          <w:iCs/>
          <w:szCs w:val="28"/>
          <w:lang w:bidi="en-US"/>
        </w:rPr>
      </w:pPr>
      <w:r w:rsidRPr="00245472">
        <w:rPr>
          <w:rFonts w:eastAsia="Calibri"/>
          <w:iCs/>
          <w:szCs w:val="28"/>
          <w:lang w:bidi="en-US"/>
        </w:rPr>
        <w:t>АДМИНИСТРАЦИЯ СЕЛЬСКОГО ПОСЕЛЕНИЯ</w:t>
      </w:r>
    </w:p>
    <w:p w:rsidR="00D8046A" w:rsidRPr="00245472" w:rsidRDefault="00D8046A" w:rsidP="00D8046A">
      <w:pPr>
        <w:spacing w:line="240" w:lineRule="auto"/>
        <w:jc w:val="center"/>
        <w:rPr>
          <w:rFonts w:eastAsia="Calibri"/>
          <w:iCs/>
          <w:szCs w:val="28"/>
          <w:lang w:bidi="en-US"/>
        </w:rPr>
      </w:pPr>
    </w:p>
    <w:p w:rsidR="00D8046A" w:rsidRPr="00245472" w:rsidRDefault="00D8046A" w:rsidP="00D8046A">
      <w:pPr>
        <w:spacing w:line="240" w:lineRule="auto"/>
        <w:jc w:val="center"/>
        <w:rPr>
          <w:rFonts w:eastAsia="Calibri"/>
          <w:iCs/>
          <w:szCs w:val="28"/>
          <w:lang w:bidi="en-US"/>
        </w:rPr>
      </w:pPr>
      <w:r w:rsidRPr="00245472">
        <w:rPr>
          <w:rFonts w:eastAsia="Calibri"/>
          <w:iCs/>
          <w:szCs w:val="28"/>
          <w:lang w:bidi="en-US"/>
        </w:rPr>
        <w:t>ПОСТАНОВЛЕНИЕ</w:t>
      </w:r>
    </w:p>
    <w:p w:rsidR="00D8046A" w:rsidRPr="00245472" w:rsidRDefault="00D8046A" w:rsidP="00D8046A">
      <w:pPr>
        <w:spacing w:line="240" w:lineRule="auto"/>
        <w:jc w:val="center"/>
        <w:rPr>
          <w:rFonts w:eastAsia="Calibri"/>
          <w:b/>
          <w:iCs/>
          <w:szCs w:val="28"/>
          <w:lang w:bidi="en-US"/>
        </w:rPr>
      </w:pPr>
    </w:p>
    <w:p w:rsidR="00D8046A" w:rsidRPr="00245472" w:rsidRDefault="00D8046A" w:rsidP="00D8046A">
      <w:pPr>
        <w:spacing w:line="240" w:lineRule="auto"/>
        <w:ind w:right="850"/>
        <w:rPr>
          <w:rFonts w:eastAsia="Calibri"/>
          <w:b/>
          <w:iCs/>
          <w:szCs w:val="28"/>
          <w:lang w:bidi="en-US"/>
        </w:rPr>
      </w:pPr>
    </w:p>
    <w:p w:rsidR="00201EE8" w:rsidRDefault="001B2D14" w:rsidP="00D8046A">
      <w:pPr>
        <w:spacing w:line="240" w:lineRule="auto"/>
        <w:ind w:right="850"/>
        <w:rPr>
          <w:rFonts w:eastAsia="Calibri"/>
          <w:iCs/>
          <w:szCs w:val="28"/>
          <w:lang w:bidi="en-US"/>
        </w:rPr>
      </w:pPr>
      <w:r>
        <w:rPr>
          <w:rFonts w:eastAsia="Calibri"/>
          <w:iCs/>
          <w:szCs w:val="28"/>
          <w:lang w:bidi="en-US"/>
        </w:rPr>
        <w:t xml:space="preserve"> </w:t>
      </w:r>
    </w:p>
    <w:p w:rsidR="00201EE8" w:rsidRPr="00201EE8" w:rsidRDefault="00A45746" w:rsidP="00201EE8">
      <w:pPr>
        <w:spacing w:line="240" w:lineRule="auto"/>
        <w:rPr>
          <w:rFonts w:eastAsia="Calibri"/>
          <w:szCs w:val="28"/>
          <w:lang w:eastAsia="ru-RU"/>
        </w:rPr>
      </w:pPr>
      <w:r>
        <w:rPr>
          <w:rFonts w:eastAsia="Calibri"/>
          <w:szCs w:val="28"/>
          <w:lang w:eastAsia="ru-RU"/>
        </w:rPr>
        <w:t>от 09.06</w:t>
      </w:r>
      <w:r w:rsidR="00201EE8">
        <w:rPr>
          <w:rFonts w:eastAsia="Calibri"/>
          <w:szCs w:val="28"/>
          <w:lang w:eastAsia="ru-RU"/>
        </w:rPr>
        <w:t>.2020</w:t>
      </w:r>
      <w:r>
        <w:rPr>
          <w:rFonts w:eastAsia="Calibri"/>
          <w:szCs w:val="28"/>
          <w:lang w:eastAsia="ru-RU"/>
        </w:rPr>
        <w:t xml:space="preserve">            </w:t>
      </w:r>
      <w:r>
        <w:rPr>
          <w:rFonts w:eastAsia="Calibri"/>
          <w:szCs w:val="28"/>
          <w:lang w:eastAsia="ru-RU"/>
        </w:rPr>
        <w:tab/>
      </w:r>
      <w:r>
        <w:rPr>
          <w:rFonts w:eastAsia="Calibri"/>
          <w:szCs w:val="28"/>
          <w:lang w:eastAsia="ru-RU"/>
        </w:rPr>
        <w:tab/>
      </w:r>
      <w:r>
        <w:rPr>
          <w:rFonts w:eastAsia="Calibri"/>
          <w:szCs w:val="28"/>
          <w:lang w:eastAsia="ru-RU"/>
        </w:rPr>
        <w:tab/>
      </w:r>
      <w:r w:rsidR="00201EE8" w:rsidRPr="00201EE8">
        <w:rPr>
          <w:rFonts w:eastAsia="Calibri"/>
          <w:szCs w:val="28"/>
          <w:lang w:eastAsia="ru-RU"/>
        </w:rPr>
        <w:tab/>
      </w:r>
      <w:r w:rsidR="00201EE8" w:rsidRPr="00201EE8">
        <w:rPr>
          <w:rFonts w:eastAsia="Calibri"/>
          <w:szCs w:val="28"/>
          <w:lang w:eastAsia="ru-RU"/>
        </w:rPr>
        <w:tab/>
        <w:t xml:space="preserve">                 </w:t>
      </w:r>
      <w:r w:rsidR="00201EE8">
        <w:rPr>
          <w:rFonts w:eastAsia="Calibri"/>
          <w:szCs w:val="28"/>
          <w:lang w:eastAsia="ru-RU"/>
        </w:rPr>
        <w:t xml:space="preserve">               </w:t>
      </w:r>
      <w:r>
        <w:rPr>
          <w:rFonts w:eastAsia="Calibri"/>
          <w:szCs w:val="28"/>
          <w:lang w:eastAsia="ru-RU"/>
        </w:rPr>
        <w:t xml:space="preserve">  № 28</w:t>
      </w:r>
    </w:p>
    <w:p w:rsidR="00201EE8" w:rsidRPr="00201EE8" w:rsidRDefault="00201EE8" w:rsidP="00201EE8">
      <w:pPr>
        <w:spacing w:line="240" w:lineRule="auto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с. Селиярово</w:t>
      </w:r>
    </w:p>
    <w:p w:rsidR="00201EE8" w:rsidRPr="00201EE8" w:rsidRDefault="00201EE8" w:rsidP="00201EE8">
      <w:pPr>
        <w:suppressAutoHyphens/>
        <w:spacing w:line="240" w:lineRule="auto"/>
        <w:ind w:left="426" w:right="-285"/>
        <w:jc w:val="both"/>
        <w:rPr>
          <w:szCs w:val="28"/>
          <w:lang w:eastAsia="ar-SA"/>
        </w:rPr>
      </w:pPr>
    </w:p>
    <w:p w:rsidR="00201EE8" w:rsidRPr="00201EE8" w:rsidRDefault="00201EE8" w:rsidP="00201EE8">
      <w:pPr>
        <w:suppressAutoHyphens/>
        <w:spacing w:line="240" w:lineRule="auto"/>
        <w:ind w:right="-285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>О порядке накопления твердых</w:t>
      </w:r>
    </w:p>
    <w:p w:rsidR="00201EE8" w:rsidRDefault="00201EE8" w:rsidP="00201EE8">
      <w:pPr>
        <w:suppressAutoHyphens/>
        <w:spacing w:line="240" w:lineRule="auto"/>
        <w:ind w:right="-285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 xml:space="preserve">коммунальных отходов (в том числе </w:t>
      </w:r>
    </w:p>
    <w:p w:rsidR="00201EE8" w:rsidRPr="00201EE8" w:rsidRDefault="00201EE8" w:rsidP="00201EE8">
      <w:pPr>
        <w:suppressAutoHyphens/>
        <w:spacing w:line="240" w:lineRule="auto"/>
        <w:ind w:right="-285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>их</w:t>
      </w:r>
      <w:r>
        <w:rPr>
          <w:szCs w:val="28"/>
          <w:lang w:eastAsia="ar-SA"/>
        </w:rPr>
        <w:t xml:space="preserve"> </w:t>
      </w:r>
      <w:r w:rsidRPr="00201EE8">
        <w:rPr>
          <w:szCs w:val="28"/>
          <w:lang w:eastAsia="ar-SA"/>
        </w:rPr>
        <w:t>раздельного накопления)</w:t>
      </w:r>
    </w:p>
    <w:p w:rsidR="00201EE8" w:rsidRPr="00201EE8" w:rsidRDefault="00201EE8" w:rsidP="00201EE8">
      <w:pPr>
        <w:suppressAutoHyphens/>
        <w:spacing w:line="240" w:lineRule="auto"/>
        <w:ind w:right="-285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>в се</w:t>
      </w:r>
      <w:r>
        <w:rPr>
          <w:szCs w:val="28"/>
          <w:lang w:eastAsia="ar-SA"/>
        </w:rPr>
        <w:t>льском поселении Селиярово</w:t>
      </w:r>
    </w:p>
    <w:p w:rsidR="00201EE8" w:rsidRPr="00201EE8" w:rsidRDefault="00201EE8" w:rsidP="00201EE8">
      <w:pPr>
        <w:suppressAutoHyphens/>
        <w:spacing w:line="240" w:lineRule="auto"/>
        <w:ind w:left="426" w:right="-285"/>
        <w:jc w:val="center"/>
        <w:rPr>
          <w:color w:val="C0C0C0"/>
          <w:szCs w:val="28"/>
          <w:lang w:eastAsia="ar-SA"/>
        </w:rPr>
      </w:pPr>
    </w:p>
    <w:p w:rsidR="00201EE8" w:rsidRPr="00201EE8" w:rsidRDefault="00201EE8" w:rsidP="00201EE8">
      <w:pPr>
        <w:suppressAutoHyphens/>
        <w:spacing w:line="240" w:lineRule="auto"/>
        <w:ind w:left="426" w:right="-285"/>
        <w:jc w:val="center"/>
        <w:rPr>
          <w:color w:val="C0C0C0"/>
          <w:szCs w:val="28"/>
          <w:lang w:eastAsia="ar-SA"/>
        </w:rPr>
      </w:pPr>
    </w:p>
    <w:p w:rsidR="00201EE8" w:rsidRPr="00201EE8" w:rsidRDefault="00201EE8" w:rsidP="00201EE8">
      <w:pPr>
        <w:suppressAutoHyphens/>
        <w:spacing w:line="240" w:lineRule="auto"/>
        <w:ind w:right="-1" w:firstLine="708"/>
        <w:jc w:val="both"/>
        <w:rPr>
          <w:color w:val="000000"/>
          <w:szCs w:val="28"/>
          <w:shd w:val="clear" w:color="auto" w:fill="FFFFFF"/>
          <w:lang w:eastAsia="ar-SA"/>
        </w:rPr>
      </w:pPr>
      <w:r w:rsidRPr="00201EE8">
        <w:rPr>
          <w:szCs w:val="28"/>
          <w:lang w:eastAsia="ru-RU"/>
        </w:rPr>
        <w:t xml:space="preserve">В соответствии с Федеральным законом от 24 июня 1998 года </w:t>
      </w:r>
      <w:r w:rsidRPr="00201EE8">
        <w:rPr>
          <w:szCs w:val="28"/>
          <w:lang w:eastAsia="ru-RU"/>
        </w:rPr>
        <w:br/>
        <w:t xml:space="preserve">№ 89-ФЗ «Об отходах производства и потребления», постановлением Правительства Российской Федерации от 12 ноября 2016 года № 1156 </w:t>
      </w:r>
      <w:r w:rsidRPr="00201EE8">
        <w:rPr>
          <w:szCs w:val="28"/>
          <w:lang w:eastAsia="ru-RU"/>
        </w:rPr>
        <w:br/>
        <w:t xml:space="preserve">«Об обращении с твердыми коммунальными отходами и внесении изменения в постановление Правительства Российской Федерации </w:t>
      </w:r>
      <w:r w:rsidRPr="00201EE8">
        <w:rPr>
          <w:szCs w:val="28"/>
          <w:lang w:eastAsia="ru-RU"/>
        </w:rPr>
        <w:br/>
        <w:t xml:space="preserve">от 25 августа 2008 года № 641», Законом Ханты-Мансийского автономного округа – Югры от 17 ноября 2016 года № 79-оз «О наделении органов местного самоуправления муниципальных образований Ханты-Мансийского автономного округа – Югры отдельными государственными полномочиями в сфере обращения с твердыми коммунальными отходами», </w:t>
      </w:r>
      <w:r w:rsidRPr="00201EE8">
        <w:rPr>
          <w:color w:val="000000"/>
          <w:szCs w:val="28"/>
          <w:shd w:val="clear" w:color="auto" w:fill="FFFFFF"/>
          <w:lang w:eastAsia="ar-SA"/>
        </w:rPr>
        <w:t>на основании статьи 3 Устава сел</w:t>
      </w:r>
      <w:r>
        <w:rPr>
          <w:color w:val="000000"/>
          <w:szCs w:val="28"/>
          <w:shd w:val="clear" w:color="auto" w:fill="FFFFFF"/>
          <w:lang w:eastAsia="ar-SA"/>
        </w:rPr>
        <w:t>ьского поселения Селиярово</w:t>
      </w:r>
      <w:r w:rsidRPr="00201EE8">
        <w:rPr>
          <w:color w:val="000000"/>
          <w:szCs w:val="28"/>
          <w:shd w:val="clear" w:color="auto" w:fill="FFFFFF"/>
          <w:lang w:eastAsia="ar-SA"/>
        </w:rPr>
        <w:t xml:space="preserve">: </w:t>
      </w:r>
    </w:p>
    <w:p w:rsidR="00201EE8" w:rsidRPr="00201EE8" w:rsidRDefault="00201EE8" w:rsidP="00201EE8">
      <w:pPr>
        <w:tabs>
          <w:tab w:val="left" w:pos="0"/>
        </w:tabs>
        <w:suppressAutoHyphens/>
        <w:spacing w:line="240" w:lineRule="auto"/>
        <w:ind w:right="-1" w:firstLine="567"/>
        <w:jc w:val="both"/>
        <w:rPr>
          <w:szCs w:val="28"/>
          <w:lang w:eastAsia="ru-RU"/>
        </w:rPr>
      </w:pPr>
    </w:p>
    <w:p w:rsidR="00201EE8" w:rsidRPr="00201EE8" w:rsidRDefault="00201EE8" w:rsidP="00201EE8">
      <w:pPr>
        <w:tabs>
          <w:tab w:val="left" w:pos="851"/>
          <w:tab w:val="left" w:pos="993"/>
          <w:tab w:val="left" w:pos="1701"/>
          <w:tab w:val="left" w:pos="1843"/>
        </w:tabs>
        <w:suppressAutoHyphens/>
        <w:spacing w:line="240" w:lineRule="auto"/>
        <w:ind w:firstLine="709"/>
        <w:jc w:val="both"/>
        <w:rPr>
          <w:szCs w:val="28"/>
          <w:lang w:eastAsia="ru-RU"/>
        </w:rPr>
      </w:pPr>
      <w:r w:rsidRPr="00201EE8">
        <w:rPr>
          <w:szCs w:val="28"/>
          <w:lang w:eastAsia="ru-RU"/>
        </w:rPr>
        <w:t>1. Утвердить прилагаемый Порядок накопления твердых коммунальных отходов (в том числе их раздельного накопления) в се</w:t>
      </w:r>
      <w:r>
        <w:rPr>
          <w:szCs w:val="28"/>
          <w:lang w:eastAsia="ru-RU"/>
        </w:rPr>
        <w:t>льском поселении Селиярово</w:t>
      </w:r>
      <w:r w:rsidRPr="00201EE8">
        <w:rPr>
          <w:szCs w:val="28"/>
          <w:lang w:eastAsia="ru-RU"/>
        </w:rPr>
        <w:t>.</w:t>
      </w:r>
    </w:p>
    <w:p w:rsidR="00201EE8" w:rsidRPr="00201EE8" w:rsidRDefault="00201EE8" w:rsidP="00201EE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eastAsia="Calibri"/>
          <w:szCs w:val="28"/>
          <w:lang w:eastAsia="ru-RU"/>
        </w:rPr>
      </w:pPr>
      <w:r w:rsidRPr="00201EE8">
        <w:rPr>
          <w:rFonts w:eastAsia="Calibri"/>
          <w:szCs w:val="28"/>
          <w:lang w:eastAsia="ru-RU"/>
        </w:rPr>
        <w:t>2. Настоящее постановление вступает в силу после его официального опубликования (обнародования).</w:t>
      </w:r>
    </w:p>
    <w:p w:rsidR="00201EE8" w:rsidRPr="00201EE8" w:rsidRDefault="00201EE8" w:rsidP="00201EE8">
      <w:pPr>
        <w:tabs>
          <w:tab w:val="left" w:pos="986"/>
        </w:tabs>
        <w:autoSpaceDE w:val="0"/>
        <w:autoSpaceDN w:val="0"/>
        <w:adjustRightInd w:val="0"/>
        <w:spacing w:line="240" w:lineRule="auto"/>
        <w:ind w:left="720"/>
        <w:jc w:val="both"/>
        <w:rPr>
          <w:szCs w:val="28"/>
          <w:lang w:eastAsia="ru-RU"/>
        </w:rPr>
      </w:pPr>
      <w:r w:rsidRPr="00201EE8">
        <w:rPr>
          <w:szCs w:val="28"/>
          <w:lang w:eastAsia="ru-RU"/>
        </w:rPr>
        <w:t>3. Контроль за выполнением постановления оставляю за собой.</w:t>
      </w:r>
    </w:p>
    <w:p w:rsidR="00201EE8" w:rsidRPr="00201EE8" w:rsidRDefault="00201EE8" w:rsidP="00201EE8">
      <w:pPr>
        <w:tabs>
          <w:tab w:val="left" w:pos="986"/>
        </w:tabs>
        <w:autoSpaceDE w:val="0"/>
        <w:autoSpaceDN w:val="0"/>
        <w:adjustRightInd w:val="0"/>
        <w:spacing w:line="240" w:lineRule="auto"/>
        <w:ind w:firstLine="709"/>
        <w:jc w:val="both"/>
        <w:rPr>
          <w:szCs w:val="28"/>
          <w:lang w:eastAsia="ru-RU"/>
        </w:rPr>
      </w:pPr>
    </w:p>
    <w:p w:rsidR="00201EE8" w:rsidRDefault="00201EE8" w:rsidP="00201EE8">
      <w:pPr>
        <w:tabs>
          <w:tab w:val="left" w:pos="986"/>
        </w:tabs>
        <w:autoSpaceDE w:val="0"/>
        <w:autoSpaceDN w:val="0"/>
        <w:adjustRightInd w:val="0"/>
        <w:spacing w:line="317" w:lineRule="exact"/>
        <w:ind w:firstLine="709"/>
        <w:jc w:val="both"/>
        <w:rPr>
          <w:szCs w:val="28"/>
          <w:lang w:eastAsia="ru-RU"/>
        </w:rPr>
      </w:pPr>
    </w:p>
    <w:p w:rsidR="0043200C" w:rsidRPr="00201EE8" w:rsidRDefault="0043200C" w:rsidP="00201EE8">
      <w:pPr>
        <w:tabs>
          <w:tab w:val="left" w:pos="986"/>
        </w:tabs>
        <w:autoSpaceDE w:val="0"/>
        <w:autoSpaceDN w:val="0"/>
        <w:adjustRightInd w:val="0"/>
        <w:spacing w:line="317" w:lineRule="exact"/>
        <w:ind w:firstLine="709"/>
        <w:jc w:val="both"/>
        <w:rPr>
          <w:szCs w:val="28"/>
          <w:lang w:eastAsia="ru-RU"/>
        </w:rPr>
      </w:pPr>
    </w:p>
    <w:p w:rsidR="00201EE8" w:rsidRDefault="00A45746" w:rsidP="00201EE8">
      <w:pPr>
        <w:tabs>
          <w:tab w:val="left" w:pos="986"/>
        </w:tabs>
        <w:autoSpaceDE w:val="0"/>
        <w:autoSpaceDN w:val="0"/>
        <w:adjustRightInd w:val="0"/>
        <w:spacing w:line="317" w:lineRule="exact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И.о. главы</w:t>
      </w:r>
      <w:r w:rsidR="00201EE8">
        <w:rPr>
          <w:szCs w:val="28"/>
          <w:lang w:eastAsia="ru-RU"/>
        </w:rPr>
        <w:t xml:space="preserve"> сельского поселения</w:t>
      </w:r>
      <w:r>
        <w:rPr>
          <w:szCs w:val="28"/>
          <w:lang w:eastAsia="ru-RU"/>
        </w:rPr>
        <w:t xml:space="preserve">                                               С.В. Маркова</w:t>
      </w:r>
    </w:p>
    <w:p w:rsidR="00201EE8" w:rsidRPr="00201EE8" w:rsidRDefault="00201EE8" w:rsidP="0043200C">
      <w:pPr>
        <w:tabs>
          <w:tab w:val="left" w:pos="986"/>
        </w:tabs>
        <w:autoSpaceDE w:val="0"/>
        <w:autoSpaceDN w:val="0"/>
        <w:adjustRightInd w:val="0"/>
        <w:spacing w:line="317" w:lineRule="exact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                                                             </w:t>
      </w:r>
      <w:r w:rsidR="00A45746">
        <w:rPr>
          <w:szCs w:val="28"/>
          <w:lang w:eastAsia="ru-RU"/>
        </w:rPr>
        <w:t xml:space="preserve">                       </w:t>
      </w:r>
    </w:p>
    <w:p w:rsidR="00201EE8" w:rsidRPr="00201EE8" w:rsidRDefault="00201EE8" w:rsidP="00201EE8">
      <w:pPr>
        <w:suppressAutoHyphens/>
        <w:spacing w:line="240" w:lineRule="auto"/>
        <w:jc w:val="right"/>
        <w:rPr>
          <w:szCs w:val="28"/>
          <w:lang w:eastAsia="ar-SA"/>
        </w:rPr>
      </w:pPr>
      <w:r w:rsidRPr="00201EE8">
        <w:rPr>
          <w:szCs w:val="28"/>
          <w:lang w:eastAsia="ar-SA"/>
        </w:rPr>
        <w:lastRenderedPageBreak/>
        <w:t>Приложение</w:t>
      </w:r>
    </w:p>
    <w:p w:rsidR="00201EE8" w:rsidRPr="00201EE8" w:rsidRDefault="00201EE8" w:rsidP="00201EE8">
      <w:pPr>
        <w:suppressAutoHyphens/>
        <w:spacing w:line="240" w:lineRule="auto"/>
        <w:jc w:val="right"/>
        <w:rPr>
          <w:szCs w:val="28"/>
          <w:lang w:eastAsia="ar-SA"/>
        </w:rPr>
      </w:pPr>
      <w:r w:rsidRPr="00201EE8">
        <w:rPr>
          <w:szCs w:val="28"/>
          <w:lang w:eastAsia="ar-SA"/>
        </w:rPr>
        <w:t>к постановлению администрации</w:t>
      </w:r>
    </w:p>
    <w:p w:rsidR="00201EE8" w:rsidRPr="00201EE8" w:rsidRDefault="00201EE8" w:rsidP="00201EE8">
      <w:pPr>
        <w:suppressAutoHyphens/>
        <w:spacing w:line="240" w:lineRule="auto"/>
        <w:jc w:val="right"/>
        <w:rPr>
          <w:szCs w:val="28"/>
          <w:lang w:eastAsia="ar-SA"/>
        </w:rPr>
      </w:pPr>
      <w:r w:rsidRPr="00201EE8">
        <w:rPr>
          <w:szCs w:val="28"/>
          <w:lang w:eastAsia="ar-SA"/>
        </w:rPr>
        <w:t>сел</w:t>
      </w:r>
      <w:r>
        <w:rPr>
          <w:szCs w:val="28"/>
          <w:lang w:eastAsia="ar-SA"/>
        </w:rPr>
        <w:t>ьского поселения Селиярово</w:t>
      </w:r>
    </w:p>
    <w:p w:rsidR="00201EE8" w:rsidRPr="00201EE8" w:rsidRDefault="00201EE8" w:rsidP="00201EE8">
      <w:pPr>
        <w:suppressAutoHyphens/>
        <w:spacing w:line="240" w:lineRule="auto"/>
        <w:jc w:val="right"/>
        <w:rPr>
          <w:szCs w:val="28"/>
          <w:lang w:eastAsia="ar-SA"/>
        </w:rPr>
      </w:pPr>
      <w:r w:rsidRPr="00201EE8">
        <w:rPr>
          <w:szCs w:val="28"/>
          <w:lang w:eastAsia="ar-SA"/>
        </w:rPr>
        <w:t xml:space="preserve">                                                                                                от </w:t>
      </w:r>
      <w:r w:rsidR="0043200C">
        <w:rPr>
          <w:szCs w:val="28"/>
          <w:lang w:eastAsia="ar-SA"/>
        </w:rPr>
        <w:t>09.06</w:t>
      </w:r>
      <w:bookmarkStart w:id="0" w:name="_GoBack"/>
      <w:bookmarkEnd w:id="0"/>
      <w:r>
        <w:rPr>
          <w:szCs w:val="28"/>
          <w:lang w:eastAsia="ar-SA"/>
        </w:rPr>
        <w:t>.2020</w:t>
      </w:r>
      <w:r w:rsidR="0043200C">
        <w:rPr>
          <w:szCs w:val="28"/>
          <w:lang w:eastAsia="ar-SA"/>
        </w:rPr>
        <w:t xml:space="preserve"> № 28</w:t>
      </w:r>
      <w:r w:rsidRPr="00201EE8">
        <w:rPr>
          <w:szCs w:val="28"/>
          <w:lang w:eastAsia="ar-SA"/>
        </w:rPr>
        <w:t xml:space="preserve"> </w:t>
      </w:r>
    </w:p>
    <w:p w:rsidR="00201EE8" w:rsidRPr="00201EE8" w:rsidRDefault="00201EE8" w:rsidP="00201EE8">
      <w:pPr>
        <w:suppressAutoHyphens/>
        <w:spacing w:line="240" w:lineRule="auto"/>
        <w:jc w:val="center"/>
        <w:rPr>
          <w:szCs w:val="28"/>
          <w:lang w:eastAsia="ar-SA"/>
        </w:rPr>
      </w:pPr>
    </w:p>
    <w:p w:rsidR="00201EE8" w:rsidRPr="00201EE8" w:rsidRDefault="00201EE8" w:rsidP="00201EE8">
      <w:pPr>
        <w:suppressAutoHyphens/>
        <w:spacing w:line="240" w:lineRule="auto"/>
        <w:jc w:val="center"/>
        <w:rPr>
          <w:szCs w:val="28"/>
          <w:lang w:eastAsia="ar-SA"/>
        </w:rPr>
      </w:pPr>
      <w:r w:rsidRPr="00201EE8">
        <w:rPr>
          <w:szCs w:val="28"/>
          <w:lang w:eastAsia="ar-SA"/>
        </w:rPr>
        <w:t>Порядок</w:t>
      </w:r>
    </w:p>
    <w:p w:rsidR="00201EE8" w:rsidRDefault="00201EE8" w:rsidP="00201EE8">
      <w:pPr>
        <w:suppressAutoHyphens/>
        <w:spacing w:line="240" w:lineRule="auto"/>
        <w:jc w:val="center"/>
        <w:rPr>
          <w:szCs w:val="28"/>
          <w:lang w:eastAsia="ar-SA"/>
        </w:rPr>
      </w:pPr>
      <w:r w:rsidRPr="00201EE8">
        <w:rPr>
          <w:szCs w:val="28"/>
          <w:lang w:eastAsia="ar-SA"/>
        </w:rPr>
        <w:t xml:space="preserve">накопления твердых коммунальных отходов </w:t>
      </w:r>
    </w:p>
    <w:p w:rsidR="00201EE8" w:rsidRDefault="00201EE8" w:rsidP="00201EE8">
      <w:pPr>
        <w:suppressAutoHyphens/>
        <w:spacing w:line="240" w:lineRule="auto"/>
        <w:jc w:val="center"/>
        <w:rPr>
          <w:szCs w:val="28"/>
          <w:lang w:eastAsia="ar-SA"/>
        </w:rPr>
      </w:pPr>
      <w:r w:rsidRPr="00201EE8">
        <w:rPr>
          <w:szCs w:val="28"/>
          <w:lang w:eastAsia="ar-SA"/>
        </w:rPr>
        <w:t xml:space="preserve">(в том числе их раздельного накопления) </w:t>
      </w:r>
    </w:p>
    <w:p w:rsidR="00201EE8" w:rsidRPr="00201EE8" w:rsidRDefault="00201EE8" w:rsidP="00201EE8">
      <w:pPr>
        <w:suppressAutoHyphens/>
        <w:spacing w:line="240" w:lineRule="auto"/>
        <w:jc w:val="center"/>
        <w:rPr>
          <w:szCs w:val="28"/>
          <w:lang w:eastAsia="ar-SA"/>
        </w:rPr>
      </w:pPr>
      <w:r w:rsidRPr="00201EE8">
        <w:rPr>
          <w:szCs w:val="28"/>
          <w:lang w:eastAsia="ar-SA"/>
        </w:rPr>
        <w:t>в сел</w:t>
      </w:r>
      <w:r>
        <w:rPr>
          <w:szCs w:val="28"/>
          <w:lang w:eastAsia="ar-SA"/>
        </w:rPr>
        <w:t>ьском поселении Селиярово</w:t>
      </w:r>
    </w:p>
    <w:p w:rsidR="00201EE8" w:rsidRPr="00201EE8" w:rsidRDefault="00201EE8" w:rsidP="00201EE8">
      <w:pPr>
        <w:suppressAutoHyphens/>
        <w:spacing w:line="240" w:lineRule="auto"/>
        <w:jc w:val="center"/>
        <w:rPr>
          <w:szCs w:val="28"/>
          <w:lang w:eastAsia="ar-SA"/>
        </w:rPr>
      </w:pPr>
      <w:r w:rsidRPr="00201EE8">
        <w:rPr>
          <w:szCs w:val="28"/>
          <w:lang w:eastAsia="ar-SA"/>
        </w:rPr>
        <w:t>(далее – Порядок)</w:t>
      </w:r>
    </w:p>
    <w:p w:rsidR="00201EE8" w:rsidRPr="00201EE8" w:rsidRDefault="00201EE8" w:rsidP="00201EE8">
      <w:pPr>
        <w:suppressAutoHyphens/>
        <w:spacing w:line="240" w:lineRule="auto"/>
        <w:jc w:val="center"/>
        <w:rPr>
          <w:szCs w:val="28"/>
          <w:lang w:eastAsia="ar-SA"/>
        </w:rPr>
      </w:pPr>
    </w:p>
    <w:p w:rsidR="00201EE8" w:rsidRPr="00201EE8" w:rsidRDefault="00201EE8" w:rsidP="00201EE8">
      <w:pPr>
        <w:suppressAutoHyphens/>
        <w:spacing w:line="240" w:lineRule="auto"/>
        <w:jc w:val="center"/>
        <w:rPr>
          <w:szCs w:val="28"/>
          <w:lang w:eastAsia="ar-SA"/>
        </w:rPr>
      </w:pPr>
      <w:r w:rsidRPr="00201EE8">
        <w:rPr>
          <w:szCs w:val="28"/>
          <w:lang w:eastAsia="ar-SA"/>
        </w:rPr>
        <w:t>Раздел I. Общие положения</w:t>
      </w:r>
    </w:p>
    <w:p w:rsidR="00201EE8" w:rsidRPr="00201EE8" w:rsidRDefault="00201EE8" w:rsidP="00201EE8">
      <w:pPr>
        <w:suppressAutoHyphens/>
        <w:spacing w:line="240" w:lineRule="auto"/>
        <w:jc w:val="center"/>
        <w:rPr>
          <w:szCs w:val="28"/>
          <w:lang w:eastAsia="ar-SA"/>
        </w:rPr>
      </w:pP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 xml:space="preserve">1. Порядок разработан в соответствии с Федеральным законом </w:t>
      </w:r>
      <w:r w:rsidRPr="00201EE8">
        <w:rPr>
          <w:szCs w:val="28"/>
          <w:lang w:eastAsia="ar-SA"/>
        </w:rPr>
        <w:br/>
        <w:t xml:space="preserve">от 24 июня 1998 года № 89-ФЗ «Об отходах производства и потребления» (далее – Федеральный закон № 89-ФЗ), постановлением Правительства Российской Федерации от 12 ноября 2016 года № 1156 «Об обращении с твердыми коммунальными отходами и внесении изменения в постановление Правительства Российской Федерации от 25 августа 2008 г. № 641» (далее – Правила обращения с твердыми коммунальными отходами), Законом Ханты-Мансийского автономного округа – Югры (далее – автономный округ) от 17 ноября 2016 года № 79-оз «О наделении органов местного самоуправления муниципальных образований </w:t>
      </w:r>
      <w:r w:rsidRPr="00201EE8">
        <w:rPr>
          <w:szCs w:val="28"/>
          <w:lang w:eastAsia="ar-SA"/>
        </w:rPr>
        <w:br/>
        <w:t>Ханты-Мансийского автономного округа – Югры отдельными государственными полномочиями в сфере обращения с твердыми коммунальными отходами».</w:t>
      </w: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>2. Порядок устанавливает требования к организации деятельности по накоплению в се</w:t>
      </w:r>
      <w:r>
        <w:rPr>
          <w:szCs w:val="28"/>
          <w:lang w:eastAsia="ar-SA"/>
        </w:rPr>
        <w:t>льском поселении Селиярово</w:t>
      </w:r>
      <w:r w:rsidRPr="00201EE8">
        <w:rPr>
          <w:szCs w:val="28"/>
          <w:lang w:eastAsia="ar-SA"/>
        </w:rPr>
        <w:t xml:space="preserve"> твердых коммунальных отходов (далее – ТКО), в том числе их раздельному накоплению, в целях обеспечения экологического и санитарно-эпидемиологического благополучия населения, предотвращения вредного воздействия ТКО на окружающую среду и здоровье человека, сбережения природных ресурсов, увеличения показателей обработки и утилизации ТКО.</w:t>
      </w: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 xml:space="preserve">3. В Порядке используются понятия в значениях, определенных Федеральным законом № 89-ФЗ, Правилами обращения с твердыми коммунальными отходами, постановлением Государственного комитета Российской Федерации по строительству и жилищно-коммунальному комплексу от 29 октября 2002 года № 148 «О Своде правил по проектированию и строительству «Мусоропроводы жилых и общественных зданий и сооружений» (СП 31-108-2002)», постановлением Правительства автономного округа от 11 июля 2019 года № 229-п «О правилах организации деятельности по накоплению твердых коммунальных отходов (в том числе их раздельному накоплению) в Ханты-Мансийском автономном округе – Югре, установления ответственности за обустройство и надлежащее </w:t>
      </w:r>
      <w:r w:rsidRPr="00201EE8">
        <w:rPr>
          <w:szCs w:val="28"/>
          <w:lang w:eastAsia="ar-SA"/>
        </w:rPr>
        <w:lastRenderedPageBreak/>
        <w:t>содержание площадок для накопления твердых коммунальных отходов, приобретения, содержания контейнеров для накопления твердых коммунальных отходов».</w:t>
      </w: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>4. Порядок не регулирует вопросы обращения со следующими видами отходов:</w:t>
      </w: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>промышленные отходы;</w:t>
      </w: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>строительные отходы, образующиеся в результате строительства и капитального ремонта, разрушения зданий и сооружений;</w:t>
      </w: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>медицинские и биологические отходы;</w:t>
      </w: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>автомобили, их составные части, в том числе автомобильные покрышки;</w:t>
      </w: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>отходы сбора и обработки сточных вод;</w:t>
      </w: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>жидкие бытовые отходы, в том числе содержимое септиков и выгребных ям.</w:t>
      </w:r>
    </w:p>
    <w:p w:rsidR="00201EE8" w:rsidRDefault="00201EE8" w:rsidP="00201EE8">
      <w:pPr>
        <w:suppressAutoHyphens/>
        <w:spacing w:line="240" w:lineRule="auto"/>
        <w:jc w:val="center"/>
        <w:rPr>
          <w:szCs w:val="28"/>
          <w:lang w:eastAsia="ar-SA"/>
        </w:rPr>
      </w:pPr>
    </w:p>
    <w:p w:rsidR="00201EE8" w:rsidRPr="00201EE8" w:rsidRDefault="00201EE8" w:rsidP="00201EE8">
      <w:pPr>
        <w:suppressAutoHyphens/>
        <w:spacing w:line="240" w:lineRule="auto"/>
        <w:jc w:val="center"/>
        <w:rPr>
          <w:szCs w:val="28"/>
          <w:lang w:eastAsia="ar-SA"/>
        </w:rPr>
      </w:pPr>
      <w:r w:rsidRPr="00201EE8">
        <w:rPr>
          <w:szCs w:val="28"/>
          <w:lang w:eastAsia="ar-SA"/>
        </w:rPr>
        <w:t>Раздел II. Накопление ТКО</w:t>
      </w:r>
    </w:p>
    <w:p w:rsidR="00201EE8" w:rsidRPr="00201EE8" w:rsidRDefault="00201EE8" w:rsidP="00201EE8">
      <w:pPr>
        <w:suppressAutoHyphens/>
        <w:spacing w:line="240" w:lineRule="auto"/>
        <w:jc w:val="center"/>
        <w:rPr>
          <w:szCs w:val="28"/>
          <w:lang w:eastAsia="ar-SA"/>
        </w:rPr>
      </w:pP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>5. Накопление, в том числе раздельное, ТКО осуществляется:</w:t>
      </w: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5.1. В контейнеры</w:t>
      </w:r>
      <w:r w:rsidRPr="00201EE8">
        <w:rPr>
          <w:szCs w:val="28"/>
          <w:lang w:eastAsia="ar-SA"/>
        </w:rPr>
        <w:t>, расположенные на контейнерных площадках.</w:t>
      </w: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>5.2. На площадках для складирования крупнога</w:t>
      </w:r>
      <w:r w:rsidR="00A907AB">
        <w:rPr>
          <w:szCs w:val="28"/>
          <w:lang w:eastAsia="ar-SA"/>
        </w:rPr>
        <w:t>баритных отходов (далее – КГО)</w:t>
      </w:r>
      <w:r w:rsidRPr="00201EE8">
        <w:rPr>
          <w:szCs w:val="28"/>
          <w:lang w:eastAsia="ar-SA"/>
        </w:rPr>
        <w:t>.</w:t>
      </w:r>
    </w:p>
    <w:p w:rsidR="00201EE8" w:rsidRPr="00201EE8" w:rsidRDefault="00A907AB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5.3</w:t>
      </w:r>
      <w:r w:rsidR="00201EE8" w:rsidRPr="00201EE8">
        <w:rPr>
          <w:szCs w:val="28"/>
          <w:lang w:eastAsia="ar-SA"/>
        </w:rPr>
        <w:t xml:space="preserve">. В пакеты или другие емкости, предоставленные региональным оператором по обращению с ТКО. </w:t>
      </w: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>6. Нако</w:t>
      </w:r>
      <w:r w:rsidR="00A907AB">
        <w:rPr>
          <w:szCs w:val="28"/>
          <w:lang w:eastAsia="ar-SA"/>
        </w:rPr>
        <w:t>пление ТКО в контейнеры</w:t>
      </w:r>
      <w:r w:rsidRPr="00201EE8">
        <w:rPr>
          <w:szCs w:val="28"/>
          <w:lang w:eastAsia="ar-SA"/>
        </w:rPr>
        <w:t>, расположенные на контейнерных площадках:</w:t>
      </w: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>6.1. Физические лица осуществляют накопление ТКО на контейнерных площадках в целях обеспечения региональным оператором по обращению с ТКО дальнейшего их транспортирования для утилизации, обработки, обезвреживания, размещения.</w:t>
      </w: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>6.2. Места расположения контейнерных площадок определяет администрация сел</w:t>
      </w:r>
      <w:r w:rsidR="00A907AB">
        <w:rPr>
          <w:szCs w:val="28"/>
          <w:lang w:eastAsia="ar-SA"/>
        </w:rPr>
        <w:t>ьского поселения Селиярово</w:t>
      </w:r>
      <w:r w:rsidRPr="00201EE8">
        <w:rPr>
          <w:szCs w:val="28"/>
          <w:lang w:eastAsia="ar-SA"/>
        </w:rPr>
        <w:t xml:space="preserve"> в соответствии с требованиями СанПиН 42-128-4690-88 «Санитарные правила содержания территорий населенных мест», утвержденными Главным государственным санитарным врачом СССР 5 августа 1988 года № 4690-88. Администрация сел</w:t>
      </w:r>
      <w:r w:rsidR="00A907AB">
        <w:rPr>
          <w:szCs w:val="28"/>
          <w:lang w:eastAsia="ar-SA"/>
        </w:rPr>
        <w:t>ьского поселения Селиярово</w:t>
      </w:r>
      <w:r w:rsidRPr="00201EE8">
        <w:rPr>
          <w:szCs w:val="28"/>
          <w:lang w:eastAsia="ar-SA"/>
        </w:rPr>
        <w:t xml:space="preserve"> направляет в адрес департамента строительства, архитектуры и ЖКХ администрации Ханты-Мансийского района заявку на создание контейнерной площадки для согласования с территориальным органом федерального органа исполнительной власти, уполномоченного осуществлять федеральный государственный  санитарно-эпидемиологический надзор (Роспотребнадзором) и для включения в реестр мест (площадок) накопления твердых коммунальных отходов в соответствии с постановлением Правительства Российской Федерации от 31 августа 2018 года № 1039 «Об утверждении Правил обустройства мест </w:t>
      </w:r>
      <w:r w:rsidRPr="00201EE8">
        <w:rPr>
          <w:szCs w:val="28"/>
          <w:lang w:eastAsia="ar-SA"/>
        </w:rPr>
        <w:lastRenderedPageBreak/>
        <w:t>(площадок) накопления твердых коммунальных отходов и ведения их реестра».</w:t>
      </w: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>6.3. Реестр мест (площадок) накопления ТКО размещен на официальном сайте администрации Ханты-Мансийского района в информационно-телекоммуникационной сети Интернет по адресу</w:t>
      </w:r>
      <w:r w:rsidRPr="00201EE8">
        <w:rPr>
          <w:color w:val="000000"/>
          <w:szCs w:val="28"/>
          <w:lang w:eastAsia="ar-SA"/>
        </w:rPr>
        <w:t xml:space="preserve">: </w:t>
      </w:r>
      <w:hyperlink r:id="rId8" w:history="1">
        <w:r w:rsidRPr="00201EE8">
          <w:rPr>
            <w:color w:val="000000"/>
            <w:szCs w:val="28"/>
            <w:u w:val="single"/>
            <w:lang w:eastAsia="ar-SA"/>
          </w:rPr>
          <w:t>http://hmrn.ru</w:t>
        </w:r>
      </w:hyperlink>
      <w:r w:rsidRPr="00201EE8">
        <w:rPr>
          <w:szCs w:val="28"/>
          <w:lang w:eastAsia="ar-SA"/>
        </w:rPr>
        <w:t xml:space="preserve"> и в Территориальной информационной системе автономного округа (ТИС Югры).</w:t>
      </w:r>
    </w:p>
    <w:p w:rsidR="00201EE8" w:rsidRPr="00201EE8" w:rsidRDefault="00201EE8" w:rsidP="00A907AB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>6.4. Администрация сельского посе</w:t>
      </w:r>
      <w:r w:rsidR="00A907AB">
        <w:rPr>
          <w:szCs w:val="28"/>
          <w:lang w:eastAsia="ar-SA"/>
        </w:rPr>
        <w:t>ления Селиярово</w:t>
      </w:r>
      <w:r w:rsidRPr="00201EE8">
        <w:rPr>
          <w:szCs w:val="28"/>
          <w:lang w:eastAsia="ar-SA"/>
        </w:rPr>
        <w:t xml:space="preserve"> принимает решение по вопросам организации накопления ТКО с учетом мнения граждан.</w:t>
      </w:r>
    </w:p>
    <w:p w:rsidR="00201EE8" w:rsidRPr="00201EE8" w:rsidRDefault="00A907AB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7</w:t>
      </w:r>
      <w:r w:rsidR="00201EE8" w:rsidRPr="00201EE8">
        <w:rPr>
          <w:szCs w:val="28"/>
          <w:lang w:eastAsia="ar-SA"/>
        </w:rPr>
        <w:t xml:space="preserve">. Накопление ТКО на площадках для складирования </w:t>
      </w:r>
      <w:r>
        <w:rPr>
          <w:szCs w:val="28"/>
          <w:lang w:eastAsia="ar-SA"/>
        </w:rPr>
        <w:t>КГО</w:t>
      </w:r>
      <w:r w:rsidR="00201EE8" w:rsidRPr="00201EE8">
        <w:rPr>
          <w:szCs w:val="28"/>
          <w:lang w:eastAsia="ar-SA"/>
        </w:rPr>
        <w:t>.</w:t>
      </w:r>
    </w:p>
    <w:p w:rsidR="00201EE8" w:rsidRPr="00201EE8" w:rsidRDefault="00A907AB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7</w:t>
      </w:r>
      <w:r w:rsidR="00201EE8" w:rsidRPr="00201EE8">
        <w:rPr>
          <w:szCs w:val="28"/>
          <w:lang w:eastAsia="ar-SA"/>
        </w:rPr>
        <w:t xml:space="preserve">.1. КГО должны находиться в состоянии, не создающем угроз для жизни и здоровья персонала оператора по обращению с ТКО, в частности, предметы мебели должны быть в разобранном состоянии и не создавать угроз для целостности и технической исправности специализированного транспорта для перевозки ТКО. </w:t>
      </w:r>
    </w:p>
    <w:p w:rsidR="00201EE8" w:rsidRPr="00201EE8" w:rsidRDefault="00A907AB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7</w:t>
      </w:r>
      <w:r w:rsidR="00201EE8" w:rsidRPr="00201EE8">
        <w:rPr>
          <w:szCs w:val="28"/>
          <w:lang w:eastAsia="ar-SA"/>
        </w:rPr>
        <w:t>.2. КГО не должны быть смешаны с другими отходами.</w:t>
      </w:r>
    </w:p>
    <w:p w:rsidR="00201EE8" w:rsidRPr="00201EE8" w:rsidRDefault="00A907AB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8</w:t>
      </w:r>
      <w:r w:rsidR="00201EE8" w:rsidRPr="00201EE8">
        <w:rPr>
          <w:szCs w:val="28"/>
          <w:lang w:eastAsia="ar-SA"/>
        </w:rPr>
        <w:t>. График и время сбора ТКО для дальнейшего транспортирования определяется условиями Договора</w:t>
      </w:r>
      <w:r w:rsidR="005F4023">
        <w:rPr>
          <w:szCs w:val="28"/>
          <w:lang w:eastAsia="ar-SA"/>
        </w:rPr>
        <w:t xml:space="preserve"> на оказание услуг по обращению с ТКО</w:t>
      </w:r>
      <w:r w:rsidR="00201EE8" w:rsidRPr="00201EE8">
        <w:rPr>
          <w:szCs w:val="28"/>
          <w:lang w:eastAsia="ar-SA"/>
        </w:rPr>
        <w:t xml:space="preserve">. </w:t>
      </w:r>
    </w:p>
    <w:p w:rsidR="00201EE8" w:rsidRPr="00201EE8" w:rsidRDefault="00A907AB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9</w:t>
      </w:r>
      <w:r w:rsidR="00201EE8" w:rsidRPr="00201EE8">
        <w:rPr>
          <w:szCs w:val="28"/>
          <w:lang w:eastAsia="ar-SA"/>
        </w:rPr>
        <w:t xml:space="preserve">. Накопление опасных отходов. </w:t>
      </w:r>
    </w:p>
    <w:p w:rsidR="00201EE8" w:rsidRPr="00201EE8" w:rsidRDefault="00A907AB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9</w:t>
      </w:r>
      <w:r w:rsidR="00201EE8" w:rsidRPr="00201EE8">
        <w:rPr>
          <w:szCs w:val="28"/>
          <w:lang w:eastAsia="ar-SA"/>
        </w:rPr>
        <w:t>.1. Для накопления опасных отходов используются специализированные контейнеры, позволяющие избежать попадания опасных компонентов в окружающую среду. С целью недопущения повреждения при эксплуатации контейнерных площадок контейнеры для накопления опасных отходов отделяются от контейнеров для накопления ТКО с учетом обеспечения невозможности их опрокидывания или перемещения.</w:t>
      </w:r>
    </w:p>
    <w:p w:rsidR="00201EE8" w:rsidRPr="00201EE8" w:rsidRDefault="00A907AB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9</w:t>
      </w:r>
      <w:r w:rsidR="00201EE8" w:rsidRPr="00201EE8">
        <w:rPr>
          <w:szCs w:val="28"/>
          <w:lang w:eastAsia="ar-SA"/>
        </w:rPr>
        <w:t>.2. Накопление опасных отходов должно выполняться методами, исключающими их бой и разгерметизацию. Количество контейнеров для накопления опасных отходов должно исходить из расчета не менее одного контейнера на двадцать тысяч квадратных метров жилого фонда.</w:t>
      </w:r>
    </w:p>
    <w:p w:rsidR="00201EE8" w:rsidRPr="00201EE8" w:rsidRDefault="00A907AB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9</w:t>
      </w:r>
      <w:r w:rsidR="00201EE8" w:rsidRPr="00201EE8">
        <w:rPr>
          <w:szCs w:val="28"/>
          <w:lang w:eastAsia="ar-SA"/>
        </w:rPr>
        <w:t xml:space="preserve">.3. Информация о местах приема опасных отходов размещена на официальном сайте администрации Ханты-Мансийского района в информационно-телекоммуникационной сети Интернет по адресу: </w:t>
      </w:r>
      <w:hyperlink r:id="rId9" w:history="1">
        <w:r w:rsidR="00201EE8" w:rsidRPr="00201EE8">
          <w:rPr>
            <w:color w:val="000000"/>
            <w:szCs w:val="28"/>
            <w:u w:val="single"/>
            <w:lang w:eastAsia="ar-SA"/>
          </w:rPr>
          <w:t>http://hmrn.ru</w:t>
        </w:r>
      </w:hyperlink>
      <w:r w:rsidR="00201EE8" w:rsidRPr="00201EE8">
        <w:rPr>
          <w:szCs w:val="28"/>
          <w:lang w:eastAsia="ar-SA"/>
        </w:rPr>
        <w:t>.</w:t>
      </w: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</w:p>
    <w:p w:rsidR="00201EE8" w:rsidRPr="00201EE8" w:rsidRDefault="00201EE8" w:rsidP="00201EE8">
      <w:pPr>
        <w:suppressAutoHyphens/>
        <w:spacing w:line="240" w:lineRule="auto"/>
        <w:jc w:val="center"/>
        <w:rPr>
          <w:szCs w:val="28"/>
          <w:lang w:eastAsia="ar-SA"/>
        </w:rPr>
      </w:pPr>
      <w:r w:rsidRPr="00201EE8">
        <w:rPr>
          <w:szCs w:val="28"/>
          <w:lang w:eastAsia="ar-SA"/>
        </w:rPr>
        <w:t>Раздел III. Требования к организации контейнерных площадок</w:t>
      </w:r>
    </w:p>
    <w:p w:rsidR="00201EE8" w:rsidRPr="00201EE8" w:rsidRDefault="00201EE8" w:rsidP="00201EE8">
      <w:pPr>
        <w:suppressAutoHyphens/>
        <w:spacing w:line="240" w:lineRule="auto"/>
        <w:jc w:val="center"/>
        <w:rPr>
          <w:szCs w:val="28"/>
          <w:lang w:eastAsia="ar-SA"/>
        </w:rPr>
      </w:pPr>
    </w:p>
    <w:p w:rsidR="00201EE8" w:rsidRPr="00201EE8" w:rsidRDefault="00A907AB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10</w:t>
      </w:r>
      <w:r w:rsidR="00201EE8" w:rsidRPr="00201EE8">
        <w:rPr>
          <w:szCs w:val="28"/>
          <w:lang w:eastAsia="ar-SA"/>
        </w:rPr>
        <w:t xml:space="preserve">. Требования к организации контейнерной площадки установлены постановлением Правительства Ханты-Мансийского автономного округа –Югры от 11 июля 2019 года № 229-п «О правилах организации деятельности по накоплению твердых коммунальных отходов (в том числе их раздельному накоплению) в Ханты-Мансийском автономном округе –Югре, установления ответственности за обустройство и надлежащее содержание </w:t>
      </w:r>
      <w:r w:rsidR="00201EE8" w:rsidRPr="00201EE8">
        <w:rPr>
          <w:szCs w:val="28"/>
          <w:lang w:eastAsia="ar-SA"/>
        </w:rPr>
        <w:lastRenderedPageBreak/>
        <w:t>площадок для накопления твердых коммунальных отходов, приобретения, содержания контейнеров для накопления твердых коммунальных отходов».</w:t>
      </w:r>
    </w:p>
    <w:p w:rsidR="00201EE8" w:rsidRPr="00201EE8" w:rsidRDefault="00A907AB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11</w:t>
      </w:r>
      <w:r w:rsidR="00201EE8" w:rsidRPr="00201EE8">
        <w:rPr>
          <w:szCs w:val="28"/>
          <w:lang w:eastAsia="ar-SA"/>
        </w:rPr>
        <w:t>. Срок использования контейнеров определяет производитель, необходимость замены контейнеров согласовывается с региональным оператором по обращению с ТКО.</w:t>
      </w:r>
    </w:p>
    <w:p w:rsidR="00A0575E" w:rsidRDefault="00A0575E" w:rsidP="00A0575E">
      <w:pPr>
        <w:suppressAutoHyphens/>
        <w:spacing w:line="240" w:lineRule="auto"/>
        <w:jc w:val="center"/>
        <w:rPr>
          <w:szCs w:val="28"/>
          <w:lang w:eastAsia="ar-SA"/>
        </w:rPr>
      </w:pPr>
    </w:p>
    <w:p w:rsidR="00201EE8" w:rsidRPr="00201EE8" w:rsidRDefault="00201EE8" w:rsidP="00A0575E">
      <w:pPr>
        <w:suppressAutoHyphens/>
        <w:spacing w:line="240" w:lineRule="auto"/>
        <w:jc w:val="center"/>
        <w:rPr>
          <w:szCs w:val="28"/>
          <w:lang w:eastAsia="ar-SA"/>
        </w:rPr>
      </w:pPr>
      <w:r w:rsidRPr="00201EE8">
        <w:rPr>
          <w:szCs w:val="28"/>
          <w:lang w:eastAsia="ar-SA"/>
        </w:rPr>
        <w:t>Раздел IV. Раздельное накопление ТКО</w:t>
      </w:r>
    </w:p>
    <w:p w:rsidR="00201EE8" w:rsidRPr="00201EE8" w:rsidRDefault="00201EE8" w:rsidP="00201EE8">
      <w:pPr>
        <w:suppressAutoHyphens/>
        <w:spacing w:line="240" w:lineRule="auto"/>
        <w:jc w:val="center"/>
        <w:rPr>
          <w:szCs w:val="28"/>
          <w:lang w:eastAsia="ar-SA"/>
        </w:rPr>
      </w:pPr>
    </w:p>
    <w:p w:rsidR="00201EE8" w:rsidRPr="00201EE8" w:rsidRDefault="00A0575E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12</w:t>
      </w:r>
      <w:r w:rsidR="00201EE8" w:rsidRPr="00201EE8">
        <w:rPr>
          <w:szCs w:val="28"/>
          <w:lang w:eastAsia="ar-SA"/>
        </w:rPr>
        <w:t>. Раздельное накопление ТКО организует администрация сел</w:t>
      </w:r>
      <w:r>
        <w:rPr>
          <w:szCs w:val="28"/>
          <w:lang w:eastAsia="ar-SA"/>
        </w:rPr>
        <w:t>ьского поселения Селиярово</w:t>
      </w:r>
      <w:r w:rsidR="00201EE8" w:rsidRPr="00201EE8">
        <w:rPr>
          <w:szCs w:val="28"/>
          <w:lang w:eastAsia="ar-SA"/>
        </w:rPr>
        <w:t>.</w:t>
      </w:r>
    </w:p>
    <w:p w:rsidR="00201EE8" w:rsidRPr="00201EE8" w:rsidRDefault="00A0575E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13</w:t>
      </w:r>
      <w:r w:rsidR="00201EE8" w:rsidRPr="00201EE8">
        <w:rPr>
          <w:szCs w:val="28"/>
          <w:lang w:eastAsia="ar-SA"/>
        </w:rPr>
        <w:t>. Для организации раздельного накопления ТКО в зонах деятельности объектов по обработке ТКО используются контейнеры с цветовой индикацией трех видов:</w:t>
      </w: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>серый – влажные (органические) отходы;</w:t>
      </w: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>синий – смешанные сухие отходы;</w:t>
      </w: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>коричневый – опасные отходы.</w:t>
      </w:r>
    </w:p>
    <w:p w:rsidR="00201EE8" w:rsidRPr="00201EE8" w:rsidRDefault="00A0575E" w:rsidP="00201EE8">
      <w:pPr>
        <w:suppressAutoHyphens/>
        <w:spacing w:line="240" w:lineRule="auto"/>
        <w:ind w:left="-142" w:firstLine="709"/>
        <w:jc w:val="both"/>
        <w:rPr>
          <w:szCs w:val="28"/>
          <w:lang w:eastAsia="ar-SA"/>
        </w:rPr>
      </w:pPr>
      <w:r>
        <w:rPr>
          <w:szCs w:val="28"/>
          <w:lang w:eastAsia="ar-SA"/>
        </w:rPr>
        <w:t>14</w:t>
      </w:r>
      <w:r w:rsidR="00201EE8" w:rsidRPr="00201EE8">
        <w:rPr>
          <w:szCs w:val="28"/>
          <w:lang w:eastAsia="ar-SA"/>
        </w:rPr>
        <w:t>. Для организации раздельного накопления ТКО используются контейнеры с цветовой индикацией следующих видов:</w:t>
      </w: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>оранжевый – пластик;</w:t>
      </w: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>зеленый – стекло;</w:t>
      </w: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>синий – бумага и картон;</w:t>
      </w: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 xml:space="preserve">желтый – металл; </w:t>
      </w: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>серый – влажные (органические) отходы;</w:t>
      </w: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 w:rsidRPr="00201EE8">
        <w:rPr>
          <w:szCs w:val="28"/>
          <w:lang w:eastAsia="ar-SA"/>
        </w:rPr>
        <w:t>коричневый – опасные отходы.</w:t>
      </w:r>
    </w:p>
    <w:p w:rsidR="00201EE8" w:rsidRDefault="00A0575E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15</w:t>
      </w:r>
      <w:r w:rsidR="00201EE8" w:rsidRPr="00201EE8">
        <w:rPr>
          <w:szCs w:val="28"/>
          <w:lang w:eastAsia="ar-SA"/>
        </w:rPr>
        <w:t>. Для организации раздельного накопления ТКО дополнительно используются надписи и графические изображения.</w:t>
      </w:r>
    </w:p>
    <w:p w:rsidR="006E7024" w:rsidRDefault="006E7024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16. Состав контейнеров по видам и группам ТКО на каждой контейнерной площадке определяет глава сельского поселения Селиярово по согласованию с региональным оператором по обращению с ТКО.</w:t>
      </w:r>
    </w:p>
    <w:p w:rsidR="006E7024" w:rsidRPr="00201EE8" w:rsidRDefault="006E7024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 xml:space="preserve">17. Не допускается смешивание раздельно собранных компонентов ТКО при транспортировке. </w:t>
      </w: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</w:p>
    <w:p w:rsidR="00201EE8" w:rsidRPr="00201EE8" w:rsidRDefault="00201EE8" w:rsidP="00201EE8">
      <w:pPr>
        <w:suppressAutoHyphens/>
        <w:spacing w:line="240" w:lineRule="auto"/>
        <w:jc w:val="center"/>
        <w:rPr>
          <w:szCs w:val="28"/>
          <w:lang w:eastAsia="ar-SA"/>
        </w:rPr>
      </w:pPr>
      <w:r w:rsidRPr="00201EE8">
        <w:rPr>
          <w:szCs w:val="28"/>
          <w:lang w:eastAsia="ar-SA"/>
        </w:rPr>
        <w:t>Раздел V. Ответственность за обустройство</w:t>
      </w:r>
    </w:p>
    <w:p w:rsidR="00201EE8" w:rsidRPr="00201EE8" w:rsidRDefault="00201EE8" w:rsidP="00201EE8">
      <w:pPr>
        <w:suppressAutoHyphens/>
        <w:spacing w:line="240" w:lineRule="auto"/>
        <w:jc w:val="center"/>
        <w:rPr>
          <w:szCs w:val="28"/>
          <w:lang w:eastAsia="ar-SA"/>
        </w:rPr>
      </w:pPr>
      <w:r w:rsidRPr="00201EE8">
        <w:rPr>
          <w:szCs w:val="28"/>
          <w:lang w:eastAsia="ar-SA"/>
        </w:rPr>
        <w:t>и надлежащее содержание контейнерных площадок,</w:t>
      </w:r>
    </w:p>
    <w:p w:rsidR="00201EE8" w:rsidRPr="00201EE8" w:rsidRDefault="00201EE8" w:rsidP="00201EE8">
      <w:pPr>
        <w:suppressAutoHyphens/>
        <w:spacing w:line="240" w:lineRule="auto"/>
        <w:jc w:val="center"/>
        <w:rPr>
          <w:szCs w:val="28"/>
          <w:lang w:eastAsia="ar-SA"/>
        </w:rPr>
      </w:pPr>
      <w:r w:rsidRPr="00201EE8">
        <w:rPr>
          <w:szCs w:val="28"/>
          <w:lang w:eastAsia="ar-SA"/>
        </w:rPr>
        <w:t>приобретение контейнеров для накопления ТКО</w:t>
      </w:r>
    </w:p>
    <w:p w:rsidR="00201EE8" w:rsidRPr="00201EE8" w:rsidRDefault="00201EE8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</w:p>
    <w:p w:rsidR="00201EE8" w:rsidRPr="00201EE8" w:rsidRDefault="006E7024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18</w:t>
      </w:r>
      <w:r w:rsidR="00201EE8" w:rsidRPr="00201EE8">
        <w:rPr>
          <w:szCs w:val="28"/>
          <w:lang w:eastAsia="ar-SA"/>
        </w:rPr>
        <w:t>. Ответственность за обустройство и надлежащее содержание контейнерных площадок несет собственник контейнерной площадки: се</w:t>
      </w:r>
      <w:r w:rsidR="00A0575E">
        <w:rPr>
          <w:szCs w:val="28"/>
          <w:lang w:eastAsia="ar-SA"/>
        </w:rPr>
        <w:t>льское поселение Селиярово</w:t>
      </w:r>
      <w:r w:rsidR="00201EE8" w:rsidRPr="00201EE8">
        <w:rPr>
          <w:szCs w:val="28"/>
          <w:lang w:eastAsia="ar-SA"/>
        </w:rPr>
        <w:t xml:space="preserve">; </w:t>
      </w:r>
      <w:r w:rsidR="00A0575E">
        <w:rPr>
          <w:szCs w:val="28"/>
          <w:lang w:eastAsia="ar-SA"/>
        </w:rPr>
        <w:t>юридические лица</w:t>
      </w:r>
      <w:r>
        <w:rPr>
          <w:szCs w:val="28"/>
          <w:lang w:eastAsia="ar-SA"/>
        </w:rPr>
        <w:t xml:space="preserve"> и индивидуальные предприниматели</w:t>
      </w:r>
      <w:r w:rsidR="00A0575E">
        <w:rPr>
          <w:szCs w:val="28"/>
          <w:lang w:eastAsia="ar-SA"/>
        </w:rPr>
        <w:t xml:space="preserve">; </w:t>
      </w:r>
      <w:r w:rsidR="00201EE8" w:rsidRPr="00201EE8">
        <w:rPr>
          <w:szCs w:val="28"/>
          <w:lang w:eastAsia="ar-SA"/>
        </w:rPr>
        <w:t xml:space="preserve">управляющие организации, товарищества собственников жилья, жилищные кооперативы или иные специализированные потребительские кооперативы либо непосредственно собственники помещений в многоквартирном доме, в зависимости от способа управления многоквартирным домом, на придомовой территории или предоставленном </w:t>
      </w:r>
      <w:r w:rsidR="00201EE8" w:rsidRPr="00201EE8">
        <w:rPr>
          <w:szCs w:val="28"/>
          <w:lang w:eastAsia="ar-SA"/>
        </w:rPr>
        <w:lastRenderedPageBreak/>
        <w:t>муниципальным образованием земельном участке для целей создания контейнерной площадки для многоквартирного дома на общих условиях гражданского и земельного законодательства.</w:t>
      </w:r>
    </w:p>
    <w:p w:rsidR="00201EE8" w:rsidRPr="00201EE8" w:rsidRDefault="006E7024" w:rsidP="00201EE8">
      <w:pPr>
        <w:suppressAutoHyphens/>
        <w:spacing w:line="240" w:lineRule="auto"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19</w:t>
      </w:r>
      <w:r w:rsidR="00201EE8" w:rsidRPr="00201EE8">
        <w:rPr>
          <w:szCs w:val="28"/>
          <w:lang w:eastAsia="ar-SA"/>
        </w:rPr>
        <w:t xml:space="preserve">. Контроль за обустройством и надлежащим содержанием контейнерных площадок </w:t>
      </w:r>
      <w:r w:rsidR="00A0575E">
        <w:rPr>
          <w:szCs w:val="28"/>
          <w:lang w:eastAsia="ar-SA"/>
        </w:rPr>
        <w:t>юридическими</w:t>
      </w:r>
      <w:r w:rsidR="00A0575E" w:rsidRPr="00A0575E">
        <w:rPr>
          <w:szCs w:val="28"/>
          <w:lang w:eastAsia="ar-SA"/>
        </w:rPr>
        <w:t xml:space="preserve"> лица</w:t>
      </w:r>
      <w:r w:rsidR="00A0575E">
        <w:rPr>
          <w:szCs w:val="28"/>
          <w:lang w:eastAsia="ar-SA"/>
        </w:rPr>
        <w:t>ми</w:t>
      </w:r>
      <w:r>
        <w:rPr>
          <w:szCs w:val="28"/>
          <w:lang w:eastAsia="ar-SA"/>
        </w:rPr>
        <w:t xml:space="preserve"> и индивидуальными предпринимателями</w:t>
      </w:r>
      <w:r w:rsidR="00A0575E">
        <w:rPr>
          <w:szCs w:val="28"/>
          <w:lang w:eastAsia="ar-SA"/>
        </w:rPr>
        <w:t>;</w:t>
      </w:r>
      <w:r w:rsidR="00A0575E" w:rsidRPr="00A0575E">
        <w:rPr>
          <w:szCs w:val="28"/>
          <w:lang w:eastAsia="ar-SA"/>
        </w:rPr>
        <w:t xml:space="preserve"> </w:t>
      </w:r>
      <w:r w:rsidR="00201EE8" w:rsidRPr="00201EE8">
        <w:rPr>
          <w:szCs w:val="28"/>
          <w:lang w:eastAsia="ar-SA"/>
        </w:rPr>
        <w:t>управляющими организациями, товариществами собственников жилья, жилищными кооперативами или иными специализированными потребительскими кооперативами либо непосредственно собственниками помещений в многоквартирном доме, в зависимости от способа управления многоквартирным домом, на придомовой территории или предоставленном муниципальным образованием земельном участке для целей создания контейнерной площадки для многоквартирного дома на общих условиях гражданского и земельного законодательства осуществляет глава</w:t>
      </w:r>
      <w:r w:rsidR="00201EE8" w:rsidRPr="00201EE8">
        <w:rPr>
          <w:sz w:val="20"/>
          <w:szCs w:val="20"/>
          <w:lang w:eastAsia="ar-SA"/>
        </w:rPr>
        <w:t xml:space="preserve"> </w:t>
      </w:r>
      <w:r w:rsidR="00201EE8" w:rsidRPr="00201EE8">
        <w:rPr>
          <w:szCs w:val="28"/>
          <w:lang w:eastAsia="ar-SA"/>
        </w:rPr>
        <w:t>сел</w:t>
      </w:r>
      <w:r w:rsidR="00A0575E">
        <w:rPr>
          <w:szCs w:val="28"/>
          <w:lang w:eastAsia="ar-SA"/>
        </w:rPr>
        <w:t>ьского поселения Селиярово</w:t>
      </w:r>
      <w:r w:rsidR="00201EE8" w:rsidRPr="00201EE8">
        <w:rPr>
          <w:szCs w:val="28"/>
          <w:lang w:eastAsia="ar-SA"/>
        </w:rPr>
        <w:t>.</w:t>
      </w:r>
    </w:p>
    <w:p w:rsidR="00201EE8" w:rsidRDefault="00201EE8" w:rsidP="00D8046A">
      <w:pPr>
        <w:spacing w:line="240" w:lineRule="auto"/>
        <w:ind w:right="850"/>
        <w:rPr>
          <w:rFonts w:eastAsia="Calibri"/>
          <w:iCs/>
          <w:szCs w:val="28"/>
          <w:lang w:bidi="en-US"/>
        </w:rPr>
      </w:pPr>
    </w:p>
    <w:p w:rsidR="00201EE8" w:rsidRDefault="00201EE8" w:rsidP="00D8046A">
      <w:pPr>
        <w:spacing w:line="240" w:lineRule="auto"/>
        <w:ind w:right="850"/>
        <w:rPr>
          <w:rFonts w:eastAsia="Calibri"/>
          <w:iCs/>
          <w:szCs w:val="28"/>
          <w:lang w:bidi="en-US"/>
        </w:rPr>
      </w:pPr>
    </w:p>
    <w:p w:rsidR="00201EE8" w:rsidRDefault="00201EE8" w:rsidP="00D8046A">
      <w:pPr>
        <w:spacing w:line="240" w:lineRule="auto"/>
        <w:ind w:right="850"/>
        <w:rPr>
          <w:rFonts w:eastAsia="Calibri"/>
          <w:iCs/>
          <w:szCs w:val="28"/>
          <w:lang w:bidi="en-US"/>
        </w:rPr>
      </w:pPr>
    </w:p>
    <w:p w:rsidR="00201EE8" w:rsidRDefault="00201EE8" w:rsidP="00D8046A">
      <w:pPr>
        <w:spacing w:line="240" w:lineRule="auto"/>
        <w:ind w:right="850"/>
        <w:rPr>
          <w:rFonts w:eastAsia="Calibri"/>
          <w:iCs/>
          <w:szCs w:val="28"/>
          <w:lang w:bidi="en-US"/>
        </w:rPr>
      </w:pPr>
    </w:p>
    <w:sectPr w:rsidR="00201EE8" w:rsidSect="0043200C">
      <w:pgSz w:w="11906" w:h="16838"/>
      <w:pgMar w:top="1418" w:right="1247" w:bottom="1134" w:left="1588" w:header="709" w:footer="686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A22" w:rsidRDefault="00331A22" w:rsidP="00481752">
      <w:pPr>
        <w:spacing w:line="240" w:lineRule="auto"/>
      </w:pPr>
      <w:r>
        <w:separator/>
      </w:r>
    </w:p>
  </w:endnote>
  <w:endnote w:type="continuationSeparator" w:id="0">
    <w:p w:rsidR="00331A22" w:rsidRDefault="00331A22" w:rsidP="004817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A22" w:rsidRDefault="00331A22" w:rsidP="00481752">
      <w:pPr>
        <w:spacing w:line="240" w:lineRule="auto"/>
      </w:pPr>
      <w:r>
        <w:separator/>
      </w:r>
    </w:p>
  </w:footnote>
  <w:footnote w:type="continuationSeparator" w:id="0">
    <w:p w:rsidR="00331A22" w:rsidRDefault="00331A22" w:rsidP="0048175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14213"/>
    <w:multiLevelType w:val="hybridMultilevel"/>
    <w:tmpl w:val="C24EE35A"/>
    <w:lvl w:ilvl="0" w:tplc="C12EA224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2D3A12"/>
    <w:multiLevelType w:val="hybridMultilevel"/>
    <w:tmpl w:val="F1CA9516"/>
    <w:lvl w:ilvl="0" w:tplc="2AEC1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003DD"/>
    <w:multiLevelType w:val="multilevel"/>
    <w:tmpl w:val="DE0895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6CE"/>
    <w:rsid w:val="000025C0"/>
    <w:rsid w:val="00010632"/>
    <w:rsid w:val="00012409"/>
    <w:rsid w:val="00032B5E"/>
    <w:rsid w:val="000411DD"/>
    <w:rsid w:val="00055CE7"/>
    <w:rsid w:val="00062282"/>
    <w:rsid w:val="00062AE0"/>
    <w:rsid w:val="00074174"/>
    <w:rsid w:val="00091130"/>
    <w:rsid w:val="000A274B"/>
    <w:rsid w:val="000A4576"/>
    <w:rsid w:val="000C1CE5"/>
    <w:rsid w:val="000C26BD"/>
    <w:rsid w:val="000C4BFE"/>
    <w:rsid w:val="000C610C"/>
    <w:rsid w:val="000E1B6D"/>
    <w:rsid w:val="000E5330"/>
    <w:rsid w:val="000F01FB"/>
    <w:rsid w:val="000F2008"/>
    <w:rsid w:val="00101C00"/>
    <w:rsid w:val="001120BB"/>
    <w:rsid w:val="001141B2"/>
    <w:rsid w:val="00116919"/>
    <w:rsid w:val="00124FF0"/>
    <w:rsid w:val="00125692"/>
    <w:rsid w:val="001513C4"/>
    <w:rsid w:val="00156FE0"/>
    <w:rsid w:val="00165927"/>
    <w:rsid w:val="001752A0"/>
    <w:rsid w:val="001759E9"/>
    <w:rsid w:val="00186214"/>
    <w:rsid w:val="00197289"/>
    <w:rsid w:val="001A2612"/>
    <w:rsid w:val="001B2D14"/>
    <w:rsid w:val="001B35BB"/>
    <w:rsid w:val="001B68E9"/>
    <w:rsid w:val="001C16F2"/>
    <w:rsid w:val="001D3D37"/>
    <w:rsid w:val="001F3A76"/>
    <w:rsid w:val="00201EE8"/>
    <w:rsid w:val="00211C9D"/>
    <w:rsid w:val="0022427A"/>
    <w:rsid w:val="00235BB7"/>
    <w:rsid w:val="00237E36"/>
    <w:rsid w:val="00240A87"/>
    <w:rsid w:val="002428F3"/>
    <w:rsid w:val="00243DDB"/>
    <w:rsid w:val="00245472"/>
    <w:rsid w:val="002746D7"/>
    <w:rsid w:val="00293344"/>
    <w:rsid w:val="00295B83"/>
    <w:rsid w:val="002A7FE2"/>
    <w:rsid w:val="002F1515"/>
    <w:rsid w:val="002F29B4"/>
    <w:rsid w:val="002F2B2B"/>
    <w:rsid w:val="002F4D36"/>
    <w:rsid w:val="003039A4"/>
    <w:rsid w:val="00306BBC"/>
    <w:rsid w:val="003122C1"/>
    <w:rsid w:val="00331A22"/>
    <w:rsid w:val="00334773"/>
    <w:rsid w:val="0033586D"/>
    <w:rsid w:val="00347380"/>
    <w:rsid w:val="003515B8"/>
    <w:rsid w:val="00353A78"/>
    <w:rsid w:val="00364C88"/>
    <w:rsid w:val="00365D29"/>
    <w:rsid w:val="003715AB"/>
    <w:rsid w:val="00375236"/>
    <w:rsid w:val="003849AC"/>
    <w:rsid w:val="00394D5A"/>
    <w:rsid w:val="003B19A5"/>
    <w:rsid w:val="003D42CC"/>
    <w:rsid w:val="003E6164"/>
    <w:rsid w:val="003F0F22"/>
    <w:rsid w:val="003F2975"/>
    <w:rsid w:val="003F2CD0"/>
    <w:rsid w:val="00404946"/>
    <w:rsid w:val="00414DCB"/>
    <w:rsid w:val="0041743C"/>
    <w:rsid w:val="0042546F"/>
    <w:rsid w:val="004279F0"/>
    <w:rsid w:val="0043200C"/>
    <w:rsid w:val="00432374"/>
    <w:rsid w:val="00456767"/>
    <w:rsid w:val="00462542"/>
    <w:rsid w:val="00481752"/>
    <w:rsid w:val="00486CED"/>
    <w:rsid w:val="0049310C"/>
    <w:rsid w:val="00493437"/>
    <w:rsid w:val="004B0667"/>
    <w:rsid w:val="004B1FDC"/>
    <w:rsid w:val="004B268C"/>
    <w:rsid w:val="004D23B7"/>
    <w:rsid w:val="004D2784"/>
    <w:rsid w:val="004E415B"/>
    <w:rsid w:val="004E58EE"/>
    <w:rsid w:val="004F475F"/>
    <w:rsid w:val="004F656B"/>
    <w:rsid w:val="00510426"/>
    <w:rsid w:val="00526501"/>
    <w:rsid w:val="00535B1B"/>
    <w:rsid w:val="005362B5"/>
    <w:rsid w:val="00542716"/>
    <w:rsid w:val="0055341C"/>
    <w:rsid w:val="00554174"/>
    <w:rsid w:val="00556412"/>
    <w:rsid w:val="0056798C"/>
    <w:rsid w:val="00567A79"/>
    <w:rsid w:val="005A1043"/>
    <w:rsid w:val="005A3E66"/>
    <w:rsid w:val="005A5A5D"/>
    <w:rsid w:val="005A62CF"/>
    <w:rsid w:val="005B07D0"/>
    <w:rsid w:val="005C20B4"/>
    <w:rsid w:val="005F3FEC"/>
    <w:rsid w:val="005F4023"/>
    <w:rsid w:val="005F49BC"/>
    <w:rsid w:val="00604BFA"/>
    <w:rsid w:val="0062087B"/>
    <w:rsid w:val="006336B8"/>
    <w:rsid w:val="00652D95"/>
    <w:rsid w:val="00660CD9"/>
    <w:rsid w:val="00660DBC"/>
    <w:rsid w:val="006C2E50"/>
    <w:rsid w:val="006D0B7E"/>
    <w:rsid w:val="006D380E"/>
    <w:rsid w:val="006E4D02"/>
    <w:rsid w:val="006E7024"/>
    <w:rsid w:val="00711E2E"/>
    <w:rsid w:val="0073131A"/>
    <w:rsid w:val="007369BF"/>
    <w:rsid w:val="00745FA6"/>
    <w:rsid w:val="0076437F"/>
    <w:rsid w:val="00770966"/>
    <w:rsid w:val="00773359"/>
    <w:rsid w:val="00776FAC"/>
    <w:rsid w:val="00787395"/>
    <w:rsid w:val="0079030D"/>
    <w:rsid w:val="00794B4D"/>
    <w:rsid w:val="007A6CE5"/>
    <w:rsid w:val="007B4709"/>
    <w:rsid w:val="007C4684"/>
    <w:rsid w:val="007D629E"/>
    <w:rsid w:val="007E02BD"/>
    <w:rsid w:val="007E344E"/>
    <w:rsid w:val="007F1E3E"/>
    <w:rsid w:val="0081118D"/>
    <w:rsid w:val="00816DD7"/>
    <w:rsid w:val="00827BF8"/>
    <w:rsid w:val="00831931"/>
    <w:rsid w:val="00841E28"/>
    <w:rsid w:val="00842CC1"/>
    <w:rsid w:val="00843B95"/>
    <w:rsid w:val="00843D19"/>
    <w:rsid w:val="008455A3"/>
    <w:rsid w:val="00855C13"/>
    <w:rsid w:val="00871B2B"/>
    <w:rsid w:val="00876314"/>
    <w:rsid w:val="00890DC4"/>
    <w:rsid w:val="0089199F"/>
    <w:rsid w:val="00896559"/>
    <w:rsid w:val="008B419C"/>
    <w:rsid w:val="008B4A67"/>
    <w:rsid w:val="008C3F1A"/>
    <w:rsid w:val="008E58AB"/>
    <w:rsid w:val="008F7F67"/>
    <w:rsid w:val="0091290A"/>
    <w:rsid w:val="00933BA0"/>
    <w:rsid w:val="00941EEC"/>
    <w:rsid w:val="00944F3C"/>
    <w:rsid w:val="009503B5"/>
    <w:rsid w:val="009607AA"/>
    <w:rsid w:val="0097143C"/>
    <w:rsid w:val="0097205A"/>
    <w:rsid w:val="00987037"/>
    <w:rsid w:val="00990AD4"/>
    <w:rsid w:val="009916BB"/>
    <w:rsid w:val="009929EF"/>
    <w:rsid w:val="009B44DB"/>
    <w:rsid w:val="009C1EC0"/>
    <w:rsid w:val="009D157F"/>
    <w:rsid w:val="009D6421"/>
    <w:rsid w:val="009E2209"/>
    <w:rsid w:val="009E7751"/>
    <w:rsid w:val="009F4067"/>
    <w:rsid w:val="009F7D88"/>
    <w:rsid w:val="00A0575E"/>
    <w:rsid w:val="00A06890"/>
    <w:rsid w:val="00A14C4A"/>
    <w:rsid w:val="00A345C7"/>
    <w:rsid w:val="00A37294"/>
    <w:rsid w:val="00A45746"/>
    <w:rsid w:val="00A55EAB"/>
    <w:rsid w:val="00A71D29"/>
    <w:rsid w:val="00A907AB"/>
    <w:rsid w:val="00A94448"/>
    <w:rsid w:val="00A94BE0"/>
    <w:rsid w:val="00AA0434"/>
    <w:rsid w:val="00AA08DF"/>
    <w:rsid w:val="00AA2AD2"/>
    <w:rsid w:val="00AB5EC9"/>
    <w:rsid w:val="00AC1C90"/>
    <w:rsid w:val="00AC330A"/>
    <w:rsid w:val="00AC5F5C"/>
    <w:rsid w:val="00AD2687"/>
    <w:rsid w:val="00AE092E"/>
    <w:rsid w:val="00AE33D4"/>
    <w:rsid w:val="00B14394"/>
    <w:rsid w:val="00B162B2"/>
    <w:rsid w:val="00B17018"/>
    <w:rsid w:val="00B41FA5"/>
    <w:rsid w:val="00B44E31"/>
    <w:rsid w:val="00B61369"/>
    <w:rsid w:val="00B676E8"/>
    <w:rsid w:val="00B840DA"/>
    <w:rsid w:val="00B870E8"/>
    <w:rsid w:val="00B87EBA"/>
    <w:rsid w:val="00BA4B85"/>
    <w:rsid w:val="00BB4967"/>
    <w:rsid w:val="00BC0294"/>
    <w:rsid w:val="00BC4690"/>
    <w:rsid w:val="00BC650D"/>
    <w:rsid w:val="00BD7EA5"/>
    <w:rsid w:val="00BE013E"/>
    <w:rsid w:val="00BE0E1C"/>
    <w:rsid w:val="00BE2FD9"/>
    <w:rsid w:val="00C00719"/>
    <w:rsid w:val="00C03150"/>
    <w:rsid w:val="00C125D9"/>
    <w:rsid w:val="00C33430"/>
    <w:rsid w:val="00C442A8"/>
    <w:rsid w:val="00C5137E"/>
    <w:rsid w:val="00C62B90"/>
    <w:rsid w:val="00C71BFE"/>
    <w:rsid w:val="00C85305"/>
    <w:rsid w:val="00C87AF6"/>
    <w:rsid w:val="00CA13B1"/>
    <w:rsid w:val="00CA493C"/>
    <w:rsid w:val="00CB0581"/>
    <w:rsid w:val="00CC7EEF"/>
    <w:rsid w:val="00CD4B57"/>
    <w:rsid w:val="00CE6208"/>
    <w:rsid w:val="00CE788B"/>
    <w:rsid w:val="00CE7EF5"/>
    <w:rsid w:val="00CF45C8"/>
    <w:rsid w:val="00D06C93"/>
    <w:rsid w:val="00D06FE1"/>
    <w:rsid w:val="00D136CE"/>
    <w:rsid w:val="00D2258F"/>
    <w:rsid w:val="00D347C4"/>
    <w:rsid w:val="00D477F2"/>
    <w:rsid w:val="00D50C87"/>
    <w:rsid w:val="00D6096D"/>
    <w:rsid w:val="00D8046A"/>
    <w:rsid w:val="00D96CDB"/>
    <w:rsid w:val="00DA0C4B"/>
    <w:rsid w:val="00DA520E"/>
    <w:rsid w:val="00DB498D"/>
    <w:rsid w:val="00DB55B7"/>
    <w:rsid w:val="00DC2AAE"/>
    <w:rsid w:val="00DD2D3E"/>
    <w:rsid w:val="00DE73C4"/>
    <w:rsid w:val="00DF05AD"/>
    <w:rsid w:val="00DF7083"/>
    <w:rsid w:val="00E05A90"/>
    <w:rsid w:val="00E078D6"/>
    <w:rsid w:val="00E10BE9"/>
    <w:rsid w:val="00E11ABC"/>
    <w:rsid w:val="00E14272"/>
    <w:rsid w:val="00E168ED"/>
    <w:rsid w:val="00E2136A"/>
    <w:rsid w:val="00E27375"/>
    <w:rsid w:val="00E315F4"/>
    <w:rsid w:val="00E33C45"/>
    <w:rsid w:val="00E43A11"/>
    <w:rsid w:val="00E603B4"/>
    <w:rsid w:val="00E60813"/>
    <w:rsid w:val="00E61FA9"/>
    <w:rsid w:val="00E72FF7"/>
    <w:rsid w:val="00E7389D"/>
    <w:rsid w:val="00E803C5"/>
    <w:rsid w:val="00E813B0"/>
    <w:rsid w:val="00E920FF"/>
    <w:rsid w:val="00EB5D08"/>
    <w:rsid w:val="00EB6776"/>
    <w:rsid w:val="00EC23EB"/>
    <w:rsid w:val="00EC412D"/>
    <w:rsid w:val="00ED4815"/>
    <w:rsid w:val="00F06F4E"/>
    <w:rsid w:val="00F173AA"/>
    <w:rsid w:val="00F17998"/>
    <w:rsid w:val="00F213EA"/>
    <w:rsid w:val="00F35120"/>
    <w:rsid w:val="00F42E83"/>
    <w:rsid w:val="00F57573"/>
    <w:rsid w:val="00F57F3A"/>
    <w:rsid w:val="00F61FA2"/>
    <w:rsid w:val="00F64149"/>
    <w:rsid w:val="00F676B9"/>
    <w:rsid w:val="00F83125"/>
    <w:rsid w:val="00F85EA0"/>
    <w:rsid w:val="00F9188E"/>
    <w:rsid w:val="00FA1AAC"/>
    <w:rsid w:val="00FA7D3C"/>
    <w:rsid w:val="00FF6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3AEC83-B4B5-45D4-896B-FB4A9ADF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6CE"/>
    <w:pPr>
      <w:spacing w:after="0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aliases w:val="Глава"/>
    <w:basedOn w:val="a"/>
    <w:next w:val="a"/>
    <w:link w:val="10"/>
    <w:uiPriority w:val="99"/>
    <w:qFormat/>
    <w:rsid w:val="0076437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76437F"/>
    <w:pPr>
      <w:keepNext/>
      <w:keepLines/>
      <w:spacing w:before="20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6437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76437F"/>
    <w:pPr>
      <w:keepNext/>
      <w:spacing w:line="240" w:lineRule="auto"/>
      <w:jc w:val="center"/>
      <w:outlineLvl w:val="3"/>
    </w:pPr>
    <w:rPr>
      <w:rFonts w:ascii="Calibri" w:hAnsi="Calibri"/>
      <w:b/>
      <w:bCs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6437F"/>
    <w:pPr>
      <w:keepNext/>
      <w:spacing w:line="240" w:lineRule="auto"/>
      <w:jc w:val="center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76437F"/>
    <w:pPr>
      <w:keepNext/>
      <w:spacing w:line="240" w:lineRule="auto"/>
      <w:jc w:val="both"/>
      <w:outlineLvl w:val="5"/>
    </w:pPr>
    <w:rPr>
      <w:rFonts w:eastAsia="Arial Unicode MS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6437F"/>
    <w:pPr>
      <w:spacing w:line="240" w:lineRule="auto"/>
    </w:pPr>
    <w:rPr>
      <w:sz w:val="24"/>
      <w:szCs w:val="2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76437F"/>
    <w:rPr>
      <w:rFonts w:ascii="Times New Roman" w:eastAsia="Times New Roman" w:hAnsi="Times New Roman" w:cs="Times New Roman"/>
      <w:sz w:val="24"/>
      <w:szCs w:val="2"/>
      <w:lang w:eastAsia="ru-RU"/>
    </w:rPr>
  </w:style>
  <w:style w:type="paragraph" w:styleId="a5">
    <w:name w:val="annotation text"/>
    <w:basedOn w:val="a"/>
    <w:link w:val="a6"/>
    <w:autoRedefine/>
    <w:rsid w:val="0076437F"/>
    <w:pPr>
      <w:spacing w:line="240" w:lineRule="auto"/>
    </w:pPr>
    <w:rPr>
      <w:sz w:val="24"/>
      <w:szCs w:val="20"/>
      <w:lang w:eastAsia="ru-RU"/>
    </w:rPr>
  </w:style>
  <w:style w:type="character" w:customStyle="1" w:styleId="a6">
    <w:name w:val="Текст примечания Знак"/>
    <w:basedOn w:val="a0"/>
    <w:link w:val="a5"/>
    <w:rsid w:val="007643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Заголовок статьи"/>
    <w:basedOn w:val="a"/>
    <w:next w:val="a"/>
    <w:rsid w:val="0076437F"/>
    <w:pPr>
      <w:autoSpaceDE w:val="0"/>
      <w:autoSpaceDN w:val="0"/>
      <w:adjustRightInd w:val="0"/>
      <w:spacing w:line="240" w:lineRule="auto"/>
      <w:ind w:left="1612" w:hanging="892"/>
      <w:jc w:val="both"/>
    </w:pPr>
    <w:rPr>
      <w:rFonts w:ascii="Arial" w:hAnsi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76437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643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7643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6437F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a8">
    <w:name w:val="Знак Знак Знак Знак Знак Знак Знак"/>
    <w:basedOn w:val="a"/>
    <w:uiPriority w:val="99"/>
    <w:rsid w:val="0076437F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a9">
    <w:name w:val="Знак Знак Знак Знак"/>
    <w:basedOn w:val="a"/>
    <w:uiPriority w:val="99"/>
    <w:rsid w:val="0076437F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11">
    <w:name w:val="Знак Знак Знак1 Знак"/>
    <w:basedOn w:val="a"/>
    <w:uiPriority w:val="99"/>
    <w:rsid w:val="0076437F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aa">
    <w:name w:val="Знак"/>
    <w:basedOn w:val="a"/>
    <w:uiPriority w:val="99"/>
    <w:rsid w:val="0076437F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u">
    <w:name w:val="u"/>
    <w:basedOn w:val="a"/>
    <w:rsid w:val="0076437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12">
    <w:name w:val="Знак Знак Знак Знак1"/>
    <w:basedOn w:val="a"/>
    <w:uiPriority w:val="99"/>
    <w:rsid w:val="0076437F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764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 Знак2 Знак"/>
    <w:basedOn w:val="a"/>
    <w:uiPriority w:val="99"/>
    <w:rsid w:val="0076437F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harCharCarCarCharCharCarCarCharCharCarCarCharChar">
    <w:name w:val="Char Char Car Car Char Char Car Car Char Char Car Car Char Char"/>
    <w:basedOn w:val="a"/>
    <w:uiPriority w:val="99"/>
    <w:rsid w:val="0076437F"/>
    <w:pPr>
      <w:spacing w:after="160" w:line="240" w:lineRule="exact"/>
    </w:pPr>
    <w:rPr>
      <w:sz w:val="20"/>
      <w:szCs w:val="20"/>
      <w:lang w:eastAsia="ru-RU"/>
    </w:rPr>
  </w:style>
  <w:style w:type="paragraph" w:customStyle="1" w:styleId="-12">
    <w:name w:val="Цветной список - Акцент 12"/>
    <w:basedOn w:val="a"/>
    <w:uiPriority w:val="99"/>
    <w:rsid w:val="0076437F"/>
    <w:pPr>
      <w:widowControl w:val="0"/>
      <w:autoSpaceDE w:val="0"/>
      <w:autoSpaceDN w:val="0"/>
      <w:adjustRightInd w:val="0"/>
      <w:spacing w:line="240" w:lineRule="auto"/>
      <w:ind w:left="72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51">
    <w:name w:val="Светлый список — акцент 51"/>
    <w:basedOn w:val="a"/>
    <w:uiPriority w:val="99"/>
    <w:rsid w:val="0076437F"/>
    <w:pPr>
      <w:widowControl w:val="0"/>
      <w:autoSpaceDE w:val="0"/>
      <w:autoSpaceDN w:val="0"/>
      <w:adjustRightInd w:val="0"/>
      <w:spacing w:line="240" w:lineRule="auto"/>
      <w:ind w:left="72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22">
    <w:name w:val="Обычный2"/>
    <w:uiPriority w:val="99"/>
    <w:rsid w:val="0076437F"/>
    <w:pPr>
      <w:spacing w:after="0" w:line="240" w:lineRule="auto"/>
    </w:pPr>
    <w:rPr>
      <w:rFonts w:ascii="Times New Roman" w:eastAsia="Times New Roman" w:hAnsi="Times New Roman" w:cs="Times New Roman"/>
      <w:noProof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76437F"/>
  </w:style>
  <w:style w:type="paragraph" w:customStyle="1" w:styleId="uni">
    <w:name w:val="uni"/>
    <w:basedOn w:val="a"/>
    <w:rsid w:val="0076437F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eastAsia="ru-RU"/>
    </w:rPr>
  </w:style>
  <w:style w:type="paragraph" w:customStyle="1" w:styleId="13">
    <w:name w:val="Стиль1"/>
    <w:basedOn w:val="a3"/>
    <w:next w:val="a5"/>
    <w:link w:val="14"/>
    <w:qFormat/>
    <w:rsid w:val="0076437F"/>
    <w:rPr>
      <w:sz w:val="28"/>
    </w:rPr>
  </w:style>
  <w:style w:type="character" w:customStyle="1" w:styleId="14">
    <w:name w:val="Стиль1 Знак"/>
    <w:basedOn w:val="a4"/>
    <w:link w:val="13"/>
    <w:rsid w:val="0076437F"/>
    <w:rPr>
      <w:rFonts w:ascii="Times New Roman" w:eastAsia="Times New Roman" w:hAnsi="Times New Roman" w:cs="Times New Roman"/>
      <w:sz w:val="28"/>
      <w:szCs w:val="2"/>
      <w:lang w:eastAsia="ru-RU"/>
    </w:rPr>
  </w:style>
  <w:style w:type="paragraph" w:customStyle="1" w:styleId="23">
    <w:name w:val="Стиль2"/>
    <w:basedOn w:val="13"/>
    <w:link w:val="24"/>
    <w:qFormat/>
    <w:rsid w:val="0076437F"/>
    <w:rPr>
      <w:sz w:val="24"/>
    </w:rPr>
  </w:style>
  <w:style w:type="character" w:customStyle="1" w:styleId="24">
    <w:name w:val="Стиль2 Знак"/>
    <w:basedOn w:val="14"/>
    <w:link w:val="23"/>
    <w:rsid w:val="0076437F"/>
    <w:rPr>
      <w:rFonts w:ascii="Times New Roman" w:eastAsia="Times New Roman" w:hAnsi="Times New Roman" w:cs="Times New Roman"/>
      <w:sz w:val="24"/>
      <w:szCs w:val="2"/>
      <w:lang w:eastAsia="ru-RU"/>
    </w:rPr>
  </w:style>
  <w:style w:type="paragraph" w:customStyle="1" w:styleId="31">
    <w:name w:val="Стиль3"/>
    <w:basedOn w:val="a"/>
    <w:link w:val="32"/>
    <w:qFormat/>
    <w:rsid w:val="0076437F"/>
    <w:pPr>
      <w:spacing w:line="240" w:lineRule="auto"/>
    </w:pPr>
    <w:rPr>
      <w:sz w:val="24"/>
      <w:szCs w:val="24"/>
      <w:lang w:eastAsia="ru-RU"/>
    </w:rPr>
  </w:style>
  <w:style w:type="character" w:customStyle="1" w:styleId="32">
    <w:name w:val="Стиль3 Знак"/>
    <w:basedOn w:val="a0"/>
    <w:link w:val="31"/>
    <w:rsid w:val="007643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aliases w:val="Глава Знак"/>
    <w:basedOn w:val="a0"/>
    <w:link w:val="1"/>
    <w:uiPriority w:val="99"/>
    <w:rsid w:val="0076437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643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6437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76437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76437F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6437F"/>
    <w:rPr>
      <w:rFonts w:ascii="Times New Roman" w:eastAsia="Arial Unicode MS" w:hAnsi="Times New Roman" w:cs="Times New Roman"/>
      <w:b/>
      <w:bCs/>
      <w:sz w:val="24"/>
      <w:szCs w:val="20"/>
      <w:lang w:eastAsia="ru-RU"/>
    </w:rPr>
  </w:style>
  <w:style w:type="paragraph" w:styleId="15">
    <w:name w:val="toc 1"/>
    <w:basedOn w:val="a"/>
    <w:next w:val="a"/>
    <w:autoRedefine/>
    <w:uiPriority w:val="99"/>
    <w:semiHidden/>
    <w:rsid w:val="0076437F"/>
    <w:pPr>
      <w:tabs>
        <w:tab w:val="right" w:leader="dot" w:pos="9360"/>
      </w:tabs>
      <w:spacing w:line="240" w:lineRule="auto"/>
    </w:pPr>
    <w:rPr>
      <w:b/>
      <w:bCs/>
      <w:noProof/>
      <w:sz w:val="26"/>
      <w:szCs w:val="26"/>
      <w:lang w:val="en-US" w:eastAsia="ru-RU"/>
    </w:rPr>
  </w:style>
  <w:style w:type="paragraph" w:styleId="ab">
    <w:name w:val="footnote text"/>
    <w:basedOn w:val="a"/>
    <w:link w:val="ac"/>
    <w:uiPriority w:val="99"/>
    <w:rsid w:val="0076437F"/>
    <w:pPr>
      <w:spacing w:line="240" w:lineRule="auto"/>
    </w:pPr>
    <w:rPr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7643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rsid w:val="0076437F"/>
    <w:pPr>
      <w:tabs>
        <w:tab w:val="center" w:pos="4677"/>
        <w:tab w:val="right" w:pos="9355"/>
      </w:tabs>
      <w:spacing w:line="240" w:lineRule="auto"/>
    </w:pPr>
    <w:rPr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643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76437F"/>
    <w:pPr>
      <w:tabs>
        <w:tab w:val="center" w:pos="4677"/>
        <w:tab w:val="right" w:pos="9355"/>
      </w:tabs>
      <w:spacing w:line="240" w:lineRule="auto"/>
    </w:pPr>
    <w:rPr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643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otnote reference"/>
    <w:uiPriority w:val="99"/>
    <w:rsid w:val="0076437F"/>
    <w:rPr>
      <w:vertAlign w:val="superscript"/>
    </w:rPr>
  </w:style>
  <w:style w:type="character" w:styleId="af2">
    <w:name w:val="annotation reference"/>
    <w:rsid w:val="0076437F"/>
    <w:rPr>
      <w:sz w:val="16"/>
      <w:szCs w:val="16"/>
    </w:rPr>
  </w:style>
  <w:style w:type="character" w:styleId="af3">
    <w:name w:val="line number"/>
    <w:basedOn w:val="a0"/>
    <w:uiPriority w:val="99"/>
    <w:rsid w:val="0076437F"/>
  </w:style>
  <w:style w:type="character" w:styleId="af4">
    <w:name w:val="page number"/>
    <w:basedOn w:val="a0"/>
    <w:uiPriority w:val="99"/>
    <w:rsid w:val="0076437F"/>
  </w:style>
  <w:style w:type="paragraph" w:styleId="af5">
    <w:name w:val="Title"/>
    <w:basedOn w:val="a"/>
    <w:link w:val="af6"/>
    <w:uiPriority w:val="99"/>
    <w:qFormat/>
    <w:rsid w:val="0076437F"/>
    <w:pPr>
      <w:spacing w:line="240" w:lineRule="auto"/>
      <w:jc w:val="center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f6">
    <w:name w:val="Название Знак"/>
    <w:basedOn w:val="a0"/>
    <w:link w:val="af5"/>
    <w:uiPriority w:val="99"/>
    <w:rsid w:val="0076437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7">
    <w:name w:val="Body Text"/>
    <w:basedOn w:val="a"/>
    <w:link w:val="af8"/>
    <w:uiPriority w:val="99"/>
    <w:rsid w:val="0076437F"/>
    <w:pPr>
      <w:spacing w:after="120" w:line="240" w:lineRule="auto"/>
    </w:pPr>
    <w:rPr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rsid w:val="007643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 Indent"/>
    <w:basedOn w:val="a"/>
    <w:link w:val="afa"/>
    <w:uiPriority w:val="99"/>
    <w:rsid w:val="0076437F"/>
    <w:pPr>
      <w:widowControl w:val="0"/>
      <w:shd w:val="clear" w:color="auto" w:fill="FFFFFF"/>
      <w:autoSpaceDE w:val="0"/>
      <w:autoSpaceDN w:val="0"/>
      <w:adjustRightInd w:val="0"/>
      <w:spacing w:before="269" w:line="240" w:lineRule="auto"/>
      <w:ind w:left="60"/>
      <w:jc w:val="both"/>
    </w:pPr>
    <w:rPr>
      <w:color w:val="000000"/>
      <w:spacing w:val="-8"/>
      <w:sz w:val="24"/>
      <w:szCs w:val="24"/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76437F"/>
    <w:rPr>
      <w:rFonts w:ascii="Times New Roman" w:eastAsia="Times New Roman" w:hAnsi="Times New Roman" w:cs="Times New Roman"/>
      <w:color w:val="000000"/>
      <w:spacing w:val="-8"/>
      <w:sz w:val="24"/>
      <w:szCs w:val="24"/>
      <w:shd w:val="clear" w:color="auto" w:fill="FFFFFF"/>
      <w:lang w:eastAsia="ru-RU"/>
    </w:rPr>
  </w:style>
  <w:style w:type="paragraph" w:styleId="25">
    <w:name w:val="Body Text Indent 2"/>
    <w:basedOn w:val="a"/>
    <w:link w:val="26"/>
    <w:uiPriority w:val="99"/>
    <w:rsid w:val="0076437F"/>
    <w:pPr>
      <w:widowControl w:val="0"/>
      <w:autoSpaceDE w:val="0"/>
      <w:autoSpaceDN w:val="0"/>
      <w:adjustRightInd w:val="0"/>
      <w:spacing w:line="240" w:lineRule="auto"/>
      <w:ind w:left="142"/>
      <w:jc w:val="both"/>
    </w:pPr>
    <w:rPr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7643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76437F"/>
    <w:pPr>
      <w:spacing w:before="120" w:line="240" w:lineRule="auto"/>
      <w:ind w:firstLine="540"/>
      <w:jc w:val="both"/>
    </w:pPr>
    <w:rPr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76437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b">
    <w:name w:val="Hyperlink"/>
    <w:uiPriority w:val="99"/>
    <w:rsid w:val="0076437F"/>
    <w:rPr>
      <w:color w:val="0000FF"/>
      <w:u w:val="single"/>
    </w:rPr>
  </w:style>
  <w:style w:type="character" w:styleId="afc">
    <w:name w:val="Strong"/>
    <w:uiPriority w:val="99"/>
    <w:qFormat/>
    <w:rsid w:val="0076437F"/>
    <w:rPr>
      <w:b/>
      <w:bCs/>
    </w:rPr>
  </w:style>
  <w:style w:type="paragraph" w:styleId="afd">
    <w:name w:val="Normal (Web)"/>
    <w:basedOn w:val="a"/>
    <w:rsid w:val="0076437F"/>
    <w:pPr>
      <w:spacing w:before="100" w:beforeAutospacing="1" w:after="100" w:afterAutospacing="1" w:line="240" w:lineRule="auto"/>
    </w:pPr>
    <w:rPr>
      <w:rFonts w:ascii="Verdana" w:hAnsi="Verdana" w:cs="Verdana"/>
      <w:color w:val="333333"/>
      <w:sz w:val="22"/>
      <w:lang w:eastAsia="ru-RU"/>
    </w:rPr>
  </w:style>
  <w:style w:type="paragraph" w:styleId="afe">
    <w:name w:val="annotation subject"/>
    <w:basedOn w:val="a5"/>
    <w:next w:val="a5"/>
    <w:link w:val="aff"/>
    <w:uiPriority w:val="99"/>
    <w:semiHidden/>
    <w:rsid w:val="0076437F"/>
    <w:rPr>
      <w:b/>
      <w:bCs/>
    </w:rPr>
  </w:style>
  <w:style w:type="character" w:customStyle="1" w:styleId="aff">
    <w:name w:val="Тема примечания Знак"/>
    <w:basedOn w:val="a6"/>
    <w:link w:val="afe"/>
    <w:uiPriority w:val="99"/>
    <w:semiHidden/>
    <w:rsid w:val="0076437F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table" w:styleId="aff0">
    <w:name w:val="Table Grid"/>
    <w:basedOn w:val="a1"/>
    <w:uiPriority w:val="59"/>
    <w:rsid w:val="007643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List Paragraph"/>
    <w:basedOn w:val="a"/>
    <w:uiPriority w:val="34"/>
    <w:qFormat/>
    <w:rsid w:val="0076437F"/>
    <w:pPr>
      <w:spacing w:line="240" w:lineRule="auto"/>
      <w:ind w:left="720"/>
      <w:contextualSpacing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mrn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hmr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6A6A3-C348-4245-9F3D-FB49E37C7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1666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В. Ширугин</dc:creator>
  <cp:lastModifiedBy>Арсенал</cp:lastModifiedBy>
  <cp:revision>4</cp:revision>
  <cp:lastPrinted>2014-03-11T10:29:00Z</cp:lastPrinted>
  <dcterms:created xsi:type="dcterms:W3CDTF">2020-06-17T04:57:00Z</dcterms:created>
  <dcterms:modified xsi:type="dcterms:W3CDTF">2020-06-17T06:25:00Z</dcterms:modified>
</cp:coreProperties>
</file>